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26B66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75A8327B">
      <w:pPr>
        <w:pStyle w:val="9"/>
        <w:rPr>
          <w:b/>
          <w:sz w:val="24"/>
        </w:rPr>
      </w:pPr>
      <w:r>
        <w:rPr>
          <w:b/>
          <w:sz w:val="24"/>
        </w:rPr>
        <w:t xml:space="preserve">          </w:t>
      </w: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5F3A3139">
      <w:pPr>
        <w:pStyle w:val="11"/>
        <w:spacing w:after="0"/>
        <w:ind w:firstLine="720"/>
        <w:jc w:val="both"/>
        <w:rPr>
          <w:color w:val="000000"/>
        </w:rPr>
      </w:pPr>
    </w:p>
    <w:p w14:paraId="305BCDDF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контроля в сфере благоустройства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>Каратовский</w:t>
      </w:r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 на 2025 год</w:t>
      </w:r>
    </w:p>
    <w:p w14:paraId="7129BA2D">
      <w:pPr>
        <w:pStyle w:val="11"/>
        <w:spacing w:after="0"/>
        <w:ind w:firstLine="720"/>
        <w:jc w:val="right"/>
      </w:pPr>
    </w:p>
    <w:p w14:paraId="51955097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2BE14984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D4CCBE">
      <w:pPr>
        <w:pStyle w:val="8"/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прилагаемую программу профилактики рисков причинения вреда (ущерба) охраняемым законом ценностям при осуществлении </w:t>
      </w:r>
      <w:r>
        <w:rPr>
          <w:bCs/>
          <w:color w:val="000000"/>
          <w:sz w:val="24"/>
          <w:szCs w:val="24"/>
        </w:rPr>
        <w:t>муниципального контроля в сфере благоустройства </w:t>
      </w:r>
      <w:r>
        <w:rPr>
          <w:sz w:val="24"/>
          <w:szCs w:val="24"/>
        </w:rPr>
        <w:t>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>Каратовский</w:t>
      </w:r>
      <w:r>
        <w:rPr>
          <w:bCs/>
          <w:sz w:val="24"/>
          <w:szCs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2025 год.</w:t>
      </w:r>
    </w:p>
    <w:p w14:paraId="2B1C37A1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32CB3C35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1EDF9564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77F88D9D">
      <w:pPr>
        <w:pStyle w:val="11"/>
        <w:spacing w:after="0"/>
        <w:ind w:firstLine="709"/>
        <w:jc w:val="both"/>
        <w:rPr>
          <w:color w:val="000000"/>
        </w:rPr>
      </w:pPr>
    </w:p>
    <w:p w14:paraId="2C9F6E53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3067300C">
      <w:pPr>
        <w:ind w:firstLine="567"/>
        <w:jc w:val="both"/>
        <w:rPr>
          <w:sz w:val="24"/>
        </w:rPr>
      </w:pPr>
    </w:p>
    <w:p w14:paraId="23D0105E">
      <w:pPr>
        <w:ind w:firstLine="567"/>
        <w:jc w:val="both"/>
        <w:rPr>
          <w:sz w:val="24"/>
        </w:rPr>
      </w:pPr>
    </w:p>
    <w:p w14:paraId="3581AB3A">
      <w:pPr>
        <w:pStyle w:val="9"/>
        <w:ind w:left="56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3DB9253F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  <w:lang w:val="ru-RU"/>
        </w:rPr>
        <w:t>Каратовский</w:t>
      </w:r>
      <w:r>
        <w:rPr>
          <w:sz w:val="24"/>
        </w:rPr>
        <w:t xml:space="preserve">       сельсовет       </w:t>
      </w:r>
    </w:p>
    <w:p w14:paraId="754B264A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0FE5C63F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>Туймазинский           район</w:t>
      </w:r>
    </w:p>
    <w:p w14:paraId="05D6773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  <w:r>
        <w:rPr>
          <w:sz w:val="24"/>
        </w:rPr>
        <w:t xml:space="preserve">Республики  Башкортостан                                           </w:t>
      </w:r>
      <w:r>
        <w:rPr>
          <w:sz w:val="24"/>
          <w:lang w:val="ru-RU"/>
        </w:rPr>
        <w:t>Л</w:t>
      </w:r>
      <w:r>
        <w:rPr>
          <w:rFonts w:hint="default"/>
          <w:sz w:val="24"/>
          <w:lang w:val="ru-RU"/>
        </w:rPr>
        <w:t xml:space="preserve">.М. Хусаинова </w:t>
      </w:r>
    </w:p>
    <w:p w14:paraId="35A7016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29790EE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0EFC90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24F44FD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7C3E832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95318E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BD0C02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2A6315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7699C7A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F95339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B64D1D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601960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0525083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A83F822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1B187797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23E19CAC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>Каратовский</w:t>
      </w:r>
      <w:r>
        <w:rPr>
          <w:sz w:val="20"/>
          <w:szCs w:val="20"/>
        </w:rPr>
        <w:t xml:space="preserve"> сельсовет муниципального района Туймазинский  район Республики Башкортостан</w:t>
      </w:r>
    </w:p>
    <w:p w14:paraId="0DE039C7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2024 года № ______</w:t>
      </w:r>
    </w:p>
    <w:p w14:paraId="6209BF5B">
      <w:pPr>
        <w:rPr>
          <w:sz w:val="20"/>
          <w:szCs w:val="20"/>
        </w:rPr>
      </w:pPr>
    </w:p>
    <w:p w14:paraId="2DE84E04">
      <w:pPr>
        <w:rPr>
          <w:sz w:val="20"/>
          <w:szCs w:val="20"/>
        </w:rPr>
      </w:pPr>
    </w:p>
    <w:p w14:paraId="29630EAF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7437E2ED">
      <w:pPr>
        <w:ind w:firstLine="567"/>
        <w:jc w:val="center"/>
        <w:rPr>
          <w:sz w:val="24"/>
        </w:rPr>
      </w:pPr>
      <w:r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>
        <w:rPr>
          <w:bCs/>
          <w:color w:val="000000"/>
          <w:sz w:val="24"/>
        </w:rPr>
        <w:t>муниципального контроля в сфере благоустройства </w:t>
      </w:r>
      <w:r>
        <w:rPr>
          <w:sz w:val="24"/>
        </w:rPr>
        <w:t xml:space="preserve"> 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2025 год</w:t>
      </w:r>
    </w:p>
    <w:p w14:paraId="4C119C51">
      <w:pPr>
        <w:ind w:firstLine="567"/>
        <w:jc w:val="center"/>
        <w:rPr>
          <w:sz w:val="24"/>
        </w:rPr>
      </w:pPr>
    </w:p>
    <w:p w14:paraId="3B40427F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695F1F16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1.1. 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контроля в сфере благоуйстройства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6163503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 (далее по тексту – администрация).</w:t>
      </w:r>
    </w:p>
    <w:p w14:paraId="170174EE">
      <w:pPr>
        <w:ind w:firstLine="567"/>
        <w:jc w:val="both"/>
        <w:rPr>
          <w:color w:val="000000"/>
          <w:sz w:val="24"/>
        </w:rPr>
      </w:pPr>
    </w:p>
    <w:p w14:paraId="0B38707C">
      <w:pPr>
        <w:ind w:firstLine="567"/>
        <w:jc w:val="both"/>
        <w:rPr>
          <w:color w:val="000000"/>
          <w:sz w:val="24"/>
        </w:rPr>
      </w:pPr>
    </w:p>
    <w:p w14:paraId="67A741FB">
      <w:pPr>
        <w:pStyle w:val="26"/>
        <w:numPr>
          <w:ilvl w:val="0"/>
          <w:numId w:val="2"/>
        </w:numPr>
        <w:ind w:left="142" w:firstLine="425"/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КОНТРОЛЯ В СФЕРЕ БЛАГОУСТРОЙСТВА,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038B5110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 xml:space="preserve">Согласно пункту 1.10 решения Совета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 </w:t>
      </w:r>
      <w:r>
        <w:rPr>
          <w:color w:val="auto"/>
          <w:sz w:val="24"/>
          <w:shd w:val="clear" w:color="FFFFFF" w:fill="D9D9D9"/>
        </w:rPr>
        <w:t>№</w:t>
      </w:r>
      <w:r>
        <w:rPr>
          <w:rFonts w:hint="default"/>
          <w:color w:val="auto"/>
          <w:sz w:val="24"/>
          <w:shd w:val="clear" w:color="FFFFFF" w:fill="D9D9D9"/>
          <w:lang w:val="ru-RU"/>
        </w:rPr>
        <w:t xml:space="preserve">170 </w:t>
      </w:r>
      <w:bookmarkStart w:id="0" w:name="_GoBack"/>
      <w:bookmarkEnd w:id="0"/>
      <w:r>
        <w:rPr>
          <w:color w:val="auto"/>
          <w:sz w:val="24"/>
          <w:shd w:val="clear" w:color="FFFFFF" w:fill="D9D9D9"/>
        </w:rPr>
        <w:t xml:space="preserve">от </w:t>
      </w:r>
      <w:r>
        <w:rPr>
          <w:rFonts w:hint="default"/>
          <w:color w:val="auto"/>
          <w:sz w:val="24"/>
          <w:shd w:val="clear" w:color="FFFFFF" w:fill="D9D9D9"/>
          <w:lang w:val="ru-RU"/>
        </w:rPr>
        <w:t>27</w:t>
      </w:r>
      <w:r>
        <w:rPr>
          <w:color w:val="auto"/>
          <w:sz w:val="24"/>
          <w:shd w:val="clear" w:color="FFFFFF" w:fill="D9D9D9"/>
        </w:rPr>
        <w:t>.</w:t>
      </w:r>
      <w:r>
        <w:rPr>
          <w:rFonts w:hint="default"/>
          <w:color w:val="auto"/>
          <w:sz w:val="24"/>
          <w:shd w:val="clear" w:color="FFFFFF" w:fill="D9D9D9"/>
          <w:lang w:val="ru-RU"/>
        </w:rPr>
        <w:t>10</w:t>
      </w:r>
      <w:r>
        <w:rPr>
          <w:color w:val="auto"/>
          <w:sz w:val="24"/>
          <w:shd w:val="clear" w:color="FFFFFF" w:fill="D9D9D9"/>
        </w:rPr>
        <w:t>.2022г</w:t>
      </w:r>
      <w:r>
        <w:rPr>
          <w:sz w:val="24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.</w:t>
      </w:r>
      <w:r>
        <w:rPr>
          <w:sz w:val="24"/>
        </w:rPr>
        <w:t xml:space="preserve"> «</w:t>
      </w:r>
      <w:r>
        <w:rPr>
          <w:bCs/>
          <w:color w:val="000000"/>
          <w:sz w:val="24"/>
        </w:rPr>
        <w:t xml:space="preserve">Об утверждении Положения о муниципальном контроле в сфере благоустройства на территории сельского поселения </w:t>
      </w:r>
      <w:r>
        <w:rPr>
          <w:bCs/>
          <w:color w:val="000000"/>
          <w:sz w:val="24"/>
          <w:lang w:val="ru-RU"/>
        </w:rPr>
        <w:t>Каратовский</w:t>
      </w:r>
      <w:r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>
        <w:rPr>
          <w:sz w:val="24"/>
        </w:rPr>
        <w:t xml:space="preserve">униципальный контроль в сфере благоустройства осуществляется без проведения плановых контрольных (надзорных) мероприятий в соответствии с частью 2 статьи 61 </w:t>
      </w:r>
      <w:r>
        <w:fldChar w:fldCharType="begin"/>
      </w:r>
      <w:r>
        <w:instrText xml:space="preserve"> HYPERLINK "https://docs.cntd.ru/document/565415215" \l "64U0IK" </w:instrText>
      </w:r>
      <w:r>
        <w:fldChar w:fldCharType="separate"/>
      </w:r>
      <w:r>
        <w:rPr>
          <w:sz w:val="24"/>
        </w:rPr>
        <w:t>Федерального закона № 248-ФЗ</w:t>
      </w:r>
      <w:r>
        <w:rPr>
          <w:sz w:val="24"/>
        </w:rPr>
        <w:fldChar w:fldCharType="end"/>
      </w:r>
      <w:r>
        <w:rPr>
          <w:sz w:val="24"/>
        </w:rPr>
        <w:t>». Таким образом е</w:t>
      </w:r>
      <w:r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14:paraId="47871527">
      <w:p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567B3038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14:paraId="32DBFFD0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6DCA0CEF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123110AD">
      <w:pPr>
        <w:ind w:left="567"/>
        <w:jc w:val="both"/>
        <w:rPr>
          <w:color w:val="000000"/>
          <w:sz w:val="24"/>
        </w:rPr>
      </w:pPr>
    </w:p>
    <w:p w14:paraId="65F3DAAE">
      <w:pPr>
        <w:ind w:firstLine="567"/>
        <w:jc w:val="both"/>
        <w:rPr>
          <w:color w:val="000000"/>
          <w:sz w:val="24"/>
        </w:rPr>
      </w:pPr>
    </w:p>
    <w:p w14:paraId="77B3244F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70575605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65D099A2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6A2D96A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1EC48FD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7E0A6DE0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5473E223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7244E55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0E972111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юридических лиц, индивидуальных предпринимателей и граждан.</w:t>
      </w:r>
    </w:p>
    <w:p w14:paraId="3263CED3">
      <w:pPr>
        <w:ind w:firstLine="567"/>
        <w:jc w:val="both"/>
        <w:rPr>
          <w:color w:val="000000"/>
          <w:sz w:val="24"/>
        </w:rPr>
      </w:pPr>
    </w:p>
    <w:p w14:paraId="785E8EE3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0B4C5F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1C2D5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0737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F6C77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328DE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19120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DCD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C06E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4185B1C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7C57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16E8B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14:paraId="1FA54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5152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94C4D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614203A3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5019C97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а) организация и осуществление муниципального контроля;</w:t>
            </w:r>
          </w:p>
          <w:p w14:paraId="071289D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14:paraId="1E43A39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14:paraId="0F51DF0E">
            <w:pPr>
              <w:pStyle w:val="11"/>
              <w:spacing w:after="0"/>
              <w:ind w:firstLine="567"/>
              <w:jc w:val="both"/>
            </w:pPr>
            <w:r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BCB05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FE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</w:tbl>
    <w:p w14:paraId="0534C585">
      <w:pPr>
        <w:rPr>
          <w:bCs/>
          <w:color w:val="000000"/>
          <w:sz w:val="24"/>
        </w:rPr>
      </w:pPr>
    </w:p>
    <w:p w14:paraId="2209DA8C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2407F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4B45A9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61DCC4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C33BB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3E94C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3069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1197C0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D458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1F0BA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EBB5EB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ACE9B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A1D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2E335A2B">
      <w:pPr>
        <w:ind w:firstLine="567"/>
        <w:jc w:val="center"/>
        <w:rPr>
          <w:b/>
          <w:bCs/>
          <w:color w:val="000000"/>
          <w:sz w:val="24"/>
        </w:rPr>
      </w:pPr>
    </w:p>
    <w:p w14:paraId="5AB045FB">
      <w:pPr>
        <w:ind w:firstLine="567"/>
        <w:jc w:val="center"/>
        <w:rPr>
          <w:b/>
          <w:bCs/>
          <w:color w:val="000000"/>
          <w:sz w:val="24"/>
        </w:rPr>
      </w:pPr>
    </w:p>
    <w:p w14:paraId="746D86E2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B985ECE"/>
    <w:rsid w:val="7B3A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qFormat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qFormat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qFormat/>
    <w:uiPriority w:val="99"/>
    <w:pPr>
      <w:spacing w:after="150"/>
    </w:pPr>
    <w:rPr>
      <w:sz w:val="24"/>
    </w:rPr>
  </w:style>
  <w:style w:type="table" w:styleId="12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qFormat/>
    <w:uiPriority w:val="0"/>
  </w:style>
  <w:style w:type="paragraph" w:customStyle="1" w:styleId="17">
    <w:name w:val="consplusnormal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qFormat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qFormat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qFormat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qFormat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qFormat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qFormat/>
    <w:uiPriority w:val="0"/>
    <w:rPr>
      <w:sz w:val="16"/>
      <w:szCs w:val="16"/>
    </w:rPr>
  </w:style>
  <w:style w:type="character" w:customStyle="1" w:styleId="31">
    <w:name w:val="Гиперссылка2"/>
    <w:basedOn w:val="3"/>
    <w:qFormat/>
    <w:uiPriority w:val="0"/>
  </w:style>
  <w:style w:type="paragraph" w:customStyle="1" w:styleId="32">
    <w:name w:val="20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character" w:customStyle="1" w:styleId="33">
    <w:name w:val="Гиперссылка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111F2-9669-4AEE-957F-564F6940F9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1333</Words>
  <Characters>7600</Characters>
  <Lines>63</Lines>
  <Paragraphs>17</Paragraphs>
  <TotalTime>11</TotalTime>
  <ScaleCrop>false</ScaleCrop>
  <LinksUpToDate>false</LinksUpToDate>
  <CharactersWithSpaces>8916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2024-09-19T09:49:00Z</dcterms:created>
  <dc:creator>Юнусов</dc:creator>
  <cp:lastModifiedBy>Пользователь</cp:lastModifiedBy>
  <cp:lastPrinted>2024-06-13T09:09:00Z</cp:lastPrinted>
  <dcterms:modified xsi:type="dcterms:W3CDTF">2024-09-30T10:45:23Z</dcterms:modified>
  <dc:title>Башќортостан Республикаўы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8A2D85D94E6E4D5B956AF6E74DB7DC24_12</vt:lpwstr>
  </property>
</Properties>
</file>