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14569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16"/>
        <w:gridCol w:w="4953"/>
      </w:tblGrid>
      <w:tr w14:paraId="23598D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82A196">
            <w:pPr>
              <w:spacing w:line="1" w:lineRule="auto"/>
            </w:pPr>
          </w:p>
        </w:tc>
        <w:tc>
          <w:tcPr>
            <w:tcW w:w="4953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Style w:val="3"/>
              <w:tblW w:w="4953" w:type="dxa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953"/>
            </w:tblGrid>
            <w:tr w14:paraId="4B82A7E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953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14:paraId="648017C6">
                  <w:r>
                    <w:rPr>
                      <w:color w:val="000000"/>
                      <w:sz w:val="28"/>
                      <w:szCs w:val="28"/>
                    </w:rPr>
                    <w:t>Приложение 1</w:t>
                  </w:r>
                </w:p>
                <w:p w14:paraId="38C93A45">
                  <w:r>
                    <w:rPr>
                      <w:color w:val="000000"/>
                      <w:sz w:val="28"/>
                      <w:szCs w:val="28"/>
                    </w:rPr>
                    <w:t>к решению Совета сельского поселения</w:t>
                  </w:r>
                </w:p>
                <w:p w14:paraId="64598CAA">
                  <w:r>
                    <w:rPr>
                      <w:color w:val="000000"/>
                      <w:sz w:val="28"/>
                      <w:szCs w:val="28"/>
                    </w:rPr>
                    <w:t>Каратовский сельсовет</w:t>
                  </w:r>
                </w:p>
                <w:p w14:paraId="1EBA6D86">
                  <w:r>
                    <w:rPr>
                      <w:color w:val="000000"/>
                      <w:sz w:val="28"/>
                      <w:szCs w:val="28"/>
                    </w:rPr>
                    <w:t>муниципального района </w:t>
                  </w:r>
                </w:p>
                <w:p w14:paraId="04514CBF">
                  <w:r>
                    <w:rPr>
                      <w:color w:val="000000"/>
                      <w:sz w:val="28"/>
                      <w:szCs w:val="28"/>
                    </w:rPr>
                    <w:t>Туймазинский район</w:t>
                  </w:r>
                </w:p>
                <w:p w14:paraId="4C941632">
                  <w:r>
                    <w:rPr>
                      <w:color w:val="000000"/>
                      <w:sz w:val="28"/>
                      <w:szCs w:val="28"/>
                    </w:rPr>
                    <w:t>Республики Башкортостан</w:t>
                  </w:r>
                </w:p>
                <w:p w14:paraId="55299E1F">
                  <w:r>
                    <w:rPr>
                      <w:color w:val="000000"/>
                      <w:sz w:val="28"/>
                      <w:szCs w:val="28"/>
                    </w:rPr>
                    <w:t>от    декабря 2024 года №</w:t>
                  </w:r>
                </w:p>
              </w:tc>
            </w:tr>
          </w:tbl>
          <w:p w14:paraId="71DF4D65">
            <w:pPr>
              <w:spacing w:line="1" w:lineRule="auto"/>
            </w:pPr>
          </w:p>
        </w:tc>
      </w:tr>
    </w:tbl>
    <w:p w14:paraId="015CA0B6">
      <w:pPr>
        <w:rPr>
          <w:vanish/>
        </w:rPr>
      </w:pPr>
    </w:p>
    <w:tbl>
      <w:tblPr>
        <w:tblStyle w:val="3"/>
        <w:tblW w:w="14570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570"/>
      </w:tblGrid>
      <w:tr w14:paraId="396A4F3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14:paraId="7E1D1731">
            <w:pPr>
              <w:spacing w:before="190" w:after="190"/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Поступления доходов в бюджет сельского поселения Каратовский сельсовет</w:t>
            </w:r>
          </w:p>
          <w:p w14:paraId="71E8E152">
            <w:pPr>
              <w:spacing w:before="190" w:after="190"/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муниципального района Туймазинский район Республики Башкортостан</w:t>
            </w:r>
          </w:p>
          <w:p w14:paraId="5D21ED6E">
            <w:pPr>
              <w:spacing w:before="190" w:after="190"/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на 2025 год и на плановый период 2026 и 2027 годов</w:t>
            </w:r>
          </w:p>
        </w:tc>
      </w:tr>
    </w:tbl>
    <w:p w14:paraId="7C1265A3">
      <w:pPr>
        <w:rPr>
          <w:vanish/>
        </w:rPr>
      </w:pPr>
    </w:p>
    <w:tbl>
      <w:tblPr>
        <w:tblStyle w:val="3"/>
        <w:tblW w:w="14570" w:type="dxa"/>
        <w:jc w:val="right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570"/>
      </w:tblGrid>
      <w:tr w14:paraId="62BBAB6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14:paraId="58BDE831">
            <w:pPr>
              <w:jc w:val="right"/>
            </w:pPr>
            <w:r>
              <w:rPr>
                <w:color w:val="000000"/>
                <w:sz w:val="28"/>
                <w:szCs w:val="28"/>
              </w:rPr>
              <w:t>(в рублях)</w:t>
            </w:r>
          </w:p>
        </w:tc>
      </w:tr>
    </w:tbl>
    <w:p w14:paraId="0BB91C54">
      <w:pPr>
        <w:rPr>
          <w:vanish/>
        </w:rPr>
      </w:pPr>
      <w:bookmarkStart w:id="0" w:name="__bookmark_1"/>
      <w:bookmarkEnd w:id="0"/>
    </w:p>
    <w:tbl>
      <w:tblPr>
        <w:tblStyle w:val="3"/>
        <w:tblW w:w="14470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96"/>
        <w:gridCol w:w="5461"/>
        <w:gridCol w:w="1971"/>
        <w:gridCol w:w="1971"/>
        <w:gridCol w:w="1971"/>
      </w:tblGrid>
      <w:tr w14:paraId="4C7EEB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0" w:hRule="atLeast"/>
          <w:tblHeader/>
        </w:trPr>
        <w:tc>
          <w:tcPr>
            <w:tcW w:w="3118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tbl>
            <w:tblPr>
              <w:tblStyle w:val="3"/>
              <w:tblW w:w="2948" w:type="dxa"/>
              <w:jc w:val="center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2948"/>
            </w:tblGrid>
            <w:tr w14:paraId="0D69F9B8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jc w:val="center"/>
              </w:trPr>
              <w:tc>
                <w:tcPr>
                  <w:tcW w:w="2948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5A810CF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Код вида, подвида доходов бюджета</w:t>
                  </w:r>
                </w:p>
              </w:tc>
            </w:tr>
          </w:tbl>
          <w:p w14:paraId="7F544000">
            <w:pPr>
              <w:spacing w:line="1" w:lineRule="auto"/>
            </w:pPr>
          </w:p>
        </w:tc>
        <w:tc>
          <w:tcPr>
            <w:tcW w:w="5500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27D30CEC">
            <w:pPr>
              <w:jc w:val="center"/>
              <w:rPr>
                <w:vanish/>
              </w:rPr>
            </w:pPr>
          </w:p>
          <w:tbl>
            <w:tblPr>
              <w:tblStyle w:val="3"/>
              <w:tblW w:w="5330" w:type="dxa"/>
              <w:jc w:val="center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5330"/>
            </w:tblGrid>
            <w:tr w14:paraId="4916B1F1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jc w:val="center"/>
              </w:trPr>
              <w:tc>
                <w:tcPr>
                  <w:tcW w:w="53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22600DC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Наименование</w:t>
                  </w:r>
                </w:p>
              </w:tc>
            </w:tr>
          </w:tbl>
          <w:p w14:paraId="0F3A2634">
            <w:pPr>
              <w:spacing w:line="1" w:lineRule="auto"/>
            </w:pPr>
          </w:p>
        </w:tc>
        <w:tc>
          <w:tcPr>
            <w:tcW w:w="5952" w:type="dxa"/>
            <w:gridSpan w:val="3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1DEA3399">
            <w:pPr>
              <w:jc w:val="center"/>
              <w:rPr>
                <w:vanish/>
              </w:rPr>
            </w:pPr>
          </w:p>
          <w:tbl>
            <w:tblPr>
              <w:tblStyle w:val="3"/>
              <w:tblW w:w="5782" w:type="dxa"/>
              <w:jc w:val="center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5782"/>
            </w:tblGrid>
            <w:tr w14:paraId="7A928708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jc w:val="center"/>
              </w:trPr>
              <w:tc>
                <w:tcPr>
                  <w:tcW w:w="5782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7E2FB22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Сумма</w:t>
                  </w:r>
                </w:p>
              </w:tc>
            </w:tr>
          </w:tbl>
          <w:p w14:paraId="3829CD12">
            <w:pPr>
              <w:spacing w:line="1" w:lineRule="auto"/>
            </w:pPr>
          </w:p>
        </w:tc>
      </w:tr>
      <w:tr w14:paraId="7F0E68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exact"/>
          <w:tblHeader/>
        </w:trPr>
        <w:tc>
          <w:tcPr>
            <w:tcW w:w="3118" w:type="dxa"/>
            <w:vMerge w:val="continue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2C23B72E">
            <w:pPr>
              <w:spacing w:line="1" w:lineRule="auto"/>
            </w:pPr>
          </w:p>
        </w:tc>
        <w:tc>
          <w:tcPr>
            <w:tcW w:w="5500" w:type="dxa"/>
            <w:vMerge w:val="continue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21134053">
            <w:pPr>
              <w:spacing w:line="1" w:lineRule="auto"/>
            </w:pP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55794EEB">
            <w:pPr>
              <w:jc w:val="center"/>
              <w:rPr>
                <w:vanish/>
              </w:rPr>
            </w:pPr>
          </w:p>
          <w:tbl>
            <w:tblPr>
              <w:tblStyle w:val="3"/>
              <w:tblW w:w="1814" w:type="dxa"/>
              <w:jc w:val="center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814"/>
            </w:tblGrid>
            <w:tr w14:paraId="1DB82D3F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jc w:val="center"/>
              </w:trPr>
              <w:tc>
                <w:tcPr>
                  <w:tcW w:w="181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5E2E3C3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2025 год</w:t>
                  </w:r>
                </w:p>
              </w:tc>
            </w:tr>
          </w:tbl>
          <w:p w14:paraId="620A1DDE">
            <w:pPr>
              <w:spacing w:line="1" w:lineRule="auto"/>
            </w:pP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1DACEED3">
            <w:pPr>
              <w:jc w:val="center"/>
              <w:rPr>
                <w:vanish/>
              </w:rPr>
            </w:pPr>
          </w:p>
          <w:tbl>
            <w:tblPr>
              <w:tblStyle w:val="3"/>
              <w:tblW w:w="1814" w:type="dxa"/>
              <w:jc w:val="center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814"/>
            </w:tblGrid>
            <w:tr w14:paraId="111FAF36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jc w:val="center"/>
              </w:trPr>
              <w:tc>
                <w:tcPr>
                  <w:tcW w:w="181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BBBC24A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2026 год</w:t>
                  </w:r>
                </w:p>
              </w:tc>
            </w:tr>
          </w:tbl>
          <w:p w14:paraId="2CED4806">
            <w:pPr>
              <w:spacing w:line="1" w:lineRule="auto"/>
            </w:pP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100707A7">
            <w:pPr>
              <w:jc w:val="center"/>
              <w:rPr>
                <w:vanish/>
              </w:rPr>
            </w:pPr>
          </w:p>
          <w:tbl>
            <w:tblPr>
              <w:tblStyle w:val="3"/>
              <w:tblW w:w="1814" w:type="dxa"/>
              <w:jc w:val="center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814"/>
            </w:tblGrid>
            <w:tr w14:paraId="5EAA907D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jc w:val="center"/>
              </w:trPr>
              <w:tc>
                <w:tcPr>
                  <w:tcW w:w="181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82E9EE9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2027 год</w:t>
                  </w:r>
                </w:p>
              </w:tc>
            </w:tr>
          </w:tbl>
          <w:p w14:paraId="153D6E11">
            <w:pPr>
              <w:spacing w:line="1" w:lineRule="auto"/>
            </w:pPr>
          </w:p>
        </w:tc>
      </w:tr>
    </w:tbl>
    <w:p w14:paraId="4B840CE5">
      <w:pPr>
        <w:rPr>
          <w:vanish/>
        </w:rPr>
      </w:pPr>
      <w:bookmarkStart w:id="1" w:name="__bookmark_2"/>
      <w:bookmarkEnd w:id="1"/>
    </w:p>
    <w:tbl>
      <w:tblPr>
        <w:tblStyle w:val="3"/>
        <w:tblW w:w="14470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96"/>
        <w:gridCol w:w="5461"/>
        <w:gridCol w:w="1971"/>
        <w:gridCol w:w="1971"/>
        <w:gridCol w:w="1971"/>
      </w:tblGrid>
      <w:tr w14:paraId="2391BC1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4" w:hRule="exact"/>
          <w:tblHeader/>
        </w:trPr>
        <w:tc>
          <w:tcPr>
            <w:tcW w:w="31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tbl>
            <w:tblPr>
              <w:tblStyle w:val="3"/>
              <w:tblW w:w="2968" w:type="dxa"/>
              <w:jc w:val="center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2968"/>
            </w:tblGrid>
            <w:tr w14:paraId="30398E3D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jc w:val="center"/>
              </w:trPr>
              <w:tc>
                <w:tcPr>
                  <w:tcW w:w="2968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A66A32C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1</w:t>
                  </w:r>
                </w:p>
              </w:tc>
            </w:tr>
          </w:tbl>
          <w:p w14:paraId="4D617ACB">
            <w:pPr>
              <w:spacing w:line="1" w:lineRule="auto"/>
            </w:pPr>
          </w:p>
        </w:tc>
        <w:tc>
          <w:tcPr>
            <w:tcW w:w="55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C96A7F3">
            <w:pPr>
              <w:jc w:val="center"/>
              <w:rPr>
                <w:vanish/>
              </w:rPr>
            </w:pPr>
          </w:p>
          <w:tbl>
            <w:tblPr>
              <w:tblStyle w:val="3"/>
              <w:tblW w:w="5350" w:type="dxa"/>
              <w:jc w:val="center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5350"/>
            </w:tblGrid>
            <w:tr w14:paraId="6EFF07B3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jc w:val="center"/>
              </w:trPr>
              <w:tc>
                <w:tcPr>
                  <w:tcW w:w="53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10C44C4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2</w:t>
                  </w:r>
                </w:p>
              </w:tc>
            </w:tr>
          </w:tbl>
          <w:p w14:paraId="7618F0A8">
            <w:pPr>
              <w:spacing w:line="1" w:lineRule="auto"/>
            </w:pP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24088BC">
            <w:pPr>
              <w:jc w:val="center"/>
              <w:rPr>
                <w:vanish/>
              </w:rPr>
            </w:pPr>
          </w:p>
          <w:tbl>
            <w:tblPr>
              <w:tblStyle w:val="3"/>
              <w:tblW w:w="1834" w:type="dxa"/>
              <w:jc w:val="center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834"/>
            </w:tblGrid>
            <w:tr w14:paraId="1FFB51DD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jc w:val="center"/>
              </w:trPr>
              <w:tc>
                <w:tcPr>
                  <w:tcW w:w="183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9175F25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3</w:t>
                  </w:r>
                </w:p>
              </w:tc>
            </w:tr>
          </w:tbl>
          <w:p w14:paraId="42E6450D">
            <w:pPr>
              <w:spacing w:line="1" w:lineRule="auto"/>
            </w:pP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678B5C">
            <w:pPr>
              <w:jc w:val="center"/>
              <w:rPr>
                <w:vanish/>
              </w:rPr>
            </w:pPr>
          </w:p>
          <w:tbl>
            <w:tblPr>
              <w:tblStyle w:val="3"/>
              <w:tblW w:w="1834" w:type="dxa"/>
              <w:jc w:val="center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834"/>
            </w:tblGrid>
            <w:tr w14:paraId="050BDF33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jc w:val="center"/>
              </w:trPr>
              <w:tc>
                <w:tcPr>
                  <w:tcW w:w="183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7A7FF4F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4</w:t>
                  </w:r>
                </w:p>
              </w:tc>
            </w:tr>
          </w:tbl>
          <w:p w14:paraId="7323F588">
            <w:pPr>
              <w:spacing w:line="1" w:lineRule="auto"/>
            </w:pP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4E252C4">
            <w:pPr>
              <w:jc w:val="center"/>
              <w:rPr>
                <w:vanish/>
              </w:rPr>
            </w:pPr>
          </w:p>
          <w:tbl>
            <w:tblPr>
              <w:tblStyle w:val="3"/>
              <w:tblW w:w="1834" w:type="dxa"/>
              <w:jc w:val="center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834"/>
            </w:tblGrid>
            <w:tr w14:paraId="72642E5E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jc w:val="center"/>
              </w:trPr>
              <w:tc>
                <w:tcPr>
                  <w:tcW w:w="183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EBF118E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5</w:t>
                  </w:r>
                </w:p>
              </w:tc>
            </w:tr>
          </w:tbl>
          <w:p w14:paraId="62445452">
            <w:pPr>
              <w:spacing w:line="1" w:lineRule="auto"/>
            </w:pPr>
          </w:p>
        </w:tc>
      </w:tr>
      <w:tr w14:paraId="19A7EE7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AE8F4BA">
            <w:pPr>
              <w:spacing w:line="28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5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AB542BA">
            <w:pPr>
              <w:spacing w:line="280" w:lineRule="auto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ВСЕГО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9596D6C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5 589 735,00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D0CABB3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5 601 690,00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5D09AC0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5 601 690,00</w:t>
            </w:r>
          </w:p>
        </w:tc>
      </w:tr>
      <w:tr w14:paraId="584F188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C0CAD91">
            <w:pPr>
              <w:spacing w:line="28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1 00 00000 00 0000 000</w:t>
            </w:r>
          </w:p>
        </w:tc>
        <w:tc>
          <w:tcPr>
            <w:tcW w:w="55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7C32FD6">
            <w:pPr>
              <w:spacing w:line="280" w:lineRule="auto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НАЛОГОВЫЕ И НЕНАЛОГОВЫЕ ДОХОДЫ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7412C29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1 009 000,00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8F33BFB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1 030 000,00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6BDACDB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1 166 000,00</w:t>
            </w:r>
          </w:p>
        </w:tc>
      </w:tr>
      <w:tr w14:paraId="723226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D7EA95C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1 01 00000 00 0000 000</w:t>
            </w:r>
          </w:p>
        </w:tc>
        <w:tc>
          <w:tcPr>
            <w:tcW w:w="55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822FA0E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НАЛОГИ НА ПРИБЫЛЬ, ДОХОДЫ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78D03C5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174 000,00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B516C11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181 000,00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3DD30C4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188 000,00</w:t>
            </w:r>
          </w:p>
        </w:tc>
      </w:tr>
      <w:tr w14:paraId="04524A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C5A124B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1 01 02000 01 0000 110</w:t>
            </w:r>
          </w:p>
        </w:tc>
        <w:tc>
          <w:tcPr>
            <w:tcW w:w="55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3B4ABA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Налог на доходы физических лиц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1C2C56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174 000,00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5FC583E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181 000,00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B4F6A83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188 000,00</w:t>
            </w:r>
          </w:p>
        </w:tc>
      </w:tr>
      <w:tr w14:paraId="480BE9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432968B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1 01 02010 01 0000 110</w:t>
            </w:r>
          </w:p>
        </w:tc>
        <w:tc>
          <w:tcPr>
            <w:tcW w:w="55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D09E3FF">
            <w:pPr>
              <w:spacing w:line="24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Налог на доходы физических лиц с доходов, источником которых является налоговый агент, за исключением доходов, в отнош</w:t>
            </w:r>
            <w:bookmarkStart w:id="2" w:name="_GoBack"/>
            <w:bookmarkEnd w:id="2"/>
            <w:r>
              <w:rPr>
                <w:color w:val="000000"/>
                <w:sz w:val="28"/>
                <w:szCs w:val="28"/>
              </w:rPr>
              <w:t>ении которых исчисление и уплата налога осуществляются в соответствии со статьями 227, 2271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7898FF3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174 000,00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4CA2951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181 000,00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476211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188 000,00</w:t>
            </w:r>
          </w:p>
        </w:tc>
      </w:tr>
      <w:tr w14:paraId="33F800B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C77BDDF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1 05 00000 00 0000 000</w:t>
            </w:r>
          </w:p>
        </w:tc>
        <w:tc>
          <w:tcPr>
            <w:tcW w:w="55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1B1F707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НАЛОГИ НА СОВОКУПНЫЙ ДОХОД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86999E7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7CAAA6C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8868E4B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115 000,00</w:t>
            </w:r>
          </w:p>
        </w:tc>
      </w:tr>
      <w:tr w14:paraId="5EC4264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8696D39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1 05 03000 01 0000 110</w:t>
            </w:r>
          </w:p>
        </w:tc>
        <w:tc>
          <w:tcPr>
            <w:tcW w:w="55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4D90983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Единый сельскохозяйственный налог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9A632A9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FAAAEB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406FB3C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115 000,00</w:t>
            </w:r>
          </w:p>
        </w:tc>
      </w:tr>
      <w:tr w14:paraId="5831DD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889B7A8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1 05 03010 01 0000 110</w:t>
            </w:r>
          </w:p>
        </w:tc>
        <w:tc>
          <w:tcPr>
            <w:tcW w:w="55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F805FAE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Единый сельскохозяйственный налог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8530CD9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19086E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DF832DE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115 000,00</w:t>
            </w:r>
          </w:p>
        </w:tc>
      </w:tr>
      <w:tr w14:paraId="2CCD5DA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4196FF6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1 06 00000 00 0000 000</w:t>
            </w:r>
          </w:p>
        </w:tc>
        <w:tc>
          <w:tcPr>
            <w:tcW w:w="55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65D9829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НАЛОГИ НА ИМУЩЕСТВО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E1FCCCC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833 000,00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D129D86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847 000,00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E0D4955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861 000,00</w:t>
            </w:r>
          </w:p>
        </w:tc>
      </w:tr>
      <w:tr w14:paraId="1086ED9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B7EC989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1 06 01000 00 0000 110</w:t>
            </w:r>
          </w:p>
        </w:tc>
        <w:tc>
          <w:tcPr>
            <w:tcW w:w="55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74835BD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Налог на имущество физических лиц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D1E5E91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270 000,00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0176F19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284 000,00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9082D2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298 000,00</w:t>
            </w:r>
          </w:p>
        </w:tc>
      </w:tr>
      <w:tr w14:paraId="52F8BCE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A39E15E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1 06 01030 10 0000 110</w:t>
            </w:r>
          </w:p>
        </w:tc>
        <w:tc>
          <w:tcPr>
            <w:tcW w:w="55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EC5B5BC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00DB8D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270 000,00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980C53C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284 000,00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C241C1D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298 000,00</w:t>
            </w:r>
          </w:p>
        </w:tc>
      </w:tr>
      <w:tr w14:paraId="29551E1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34FB93D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1 06 06000 00 0000 110</w:t>
            </w:r>
          </w:p>
        </w:tc>
        <w:tc>
          <w:tcPr>
            <w:tcW w:w="55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D2B0E94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Земельный налог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AB8AD9C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563 000,00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2C4FD6C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563 000,00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3897F03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563 000,00</w:t>
            </w:r>
          </w:p>
        </w:tc>
      </w:tr>
      <w:tr w14:paraId="227295D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3ECFC2F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1 06 06030 00 0000 110</w:t>
            </w:r>
          </w:p>
        </w:tc>
        <w:tc>
          <w:tcPr>
            <w:tcW w:w="55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849D32D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Земельный налог с организаций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FEFD2FE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70 000,00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E305F3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70 000,00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64B8CF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70 000,00</w:t>
            </w:r>
          </w:p>
        </w:tc>
      </w:tr>
      <w:tr w14:paraId="760F1FE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AF12281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1 06 06033 10 0000 110</w:t>
            </w:r>
          </w:p>
        </w:tc>
        <w:tc>
          <w:tcPr>
            <w:tcW w:w="55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FF9CEE3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66E08E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70 000,00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2023898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70 000,00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CC6E68E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70 000,00</w:t>
            </w:r>
          </w:p>
        </w:tc>
      </w:tr>
      <w:tr w14:paraId="7F6C669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70029CC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1 06 06040 00 0000 110</w:t>
            </w:r>
          </w:p>
        </w:tc>
        <w:tc>
          <w:tcPr>
            <w:tcW w:w="55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00BDE56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Земельный налог с физических лиц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EDD5EA4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493 000,00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EB06341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493 000,00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9AA3ACD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493 000,00</w:t>
            </w:r>
          </w:p>
        </w:tc>
      </w:tr>
      <w:tr w14:paraId="09B87A6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3ABF905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1 06 06043 10 0000 110</w:t>
            </w:r>
          </w:p>
        </w:tc>
        <w:tc>
          <w:tcPr>
            <w:tcW w:w="55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DFFDF8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D093571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493 000,00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C6E7889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493 000,00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C0CB13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493 000,00</w:t>
            </w:r>
          </w:p>
        </w:tc>
      </w:tr>
      <w:tr w14:paraId="64D676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B15D641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1 08 00000 00 0000 000</w:t>
            </w:r>
          </w:p>
        </w:tc>
        <w:tc>
          <w:tcPr>
            <w:tcW w:w="55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680067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ГОСУДАРСТВЕННАЯ ПОШЛИНА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320F5ED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96D890B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5549C78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</w:tr>
      <w:tr w14:paraId="6282945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2B68006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1 08 04000 01 0000 110</w:t>
            </w:r>
          </w:p>
        </w:tc>
        <w:tc>
          <w:tcPr>
            <w:tcW w:w="55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5FD188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CDA8F67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540E5C8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8A95CA6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</w:tr>
      <w:tr w14:paraId="388827F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13932A8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1 08 04020 01 0000 110</w:t>
            </w:r>
          </w:p>
        </w:tc>
        <w:tc>
          <w:tcPr>
            <w:tcW w:w="55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7A92555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AB05315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2BBB5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6232463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</w:tr>
      <w:tr w14:paraId="0A4053C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456016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1 16 00000 00 0000 000</w:t>
            </w:r>
          </w:p>
        </w:tc>
        <w:tc>
          <w:tcPr>
            <w:tcW w:w="55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F084DC7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ШТРАФЫ, САНКЦИИ, ВОЗМЕЩЕНИЕ УЩЕРБА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90451D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A93BD6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6EA9ED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</w:tr>
      <w:tr w14:paraId="4893975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AB59ED4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1 16 02000 02 0000 140</w:t>
            </w:r>
          </w:p>
        </w:tc>
        <w:tc>
          <w:tcPr>
            <w:tcW w:w="55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8C835C1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Административные штрафы, установленные законами субъектов Российской Федерации об административных правонарушениях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68DAC97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410318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BB93299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</w:tr>
      <w:tr w14:paraId="615D197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9ADFDF4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1 16 02020 02 0000 140</w:t>
            </w:r>
          </w:p>
        </w:tc>
        <w:tc>
          <w:tcPr>
            <w:tcW w:w="55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82B4C78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BB2EC8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FE506B3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7E66FB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</w:tr>
      <w:tr w14:paraId="160D0BD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D3E7083">
            <w:pPr>
              <w:spacing w:line="28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2 00 00000 00 0000 000</w:t>
            </w:r>
          </w:p>
        </w:tc>
        <w:tc>
          <w:tcPr>
            <w:tcW w:w="55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A3E79FD">
            <w:pPr>
              <w:spacing w:line="280" w:lineRule="auto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БЕЗВОЗМЕЗДНЫЕ ПОСТУПЛЕНИЯ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2B61F37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4 580 735,00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4C22376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4 571 690,00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7B20FCC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4 435 690,00</w:t>
            </w:r>
          </w:p>
        </w:tc>
      </w:tr>
      <w:tr w14:paraId="0975685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8E0FAD8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2 02 00000 00 0000 000</w:t>
            </w:r>
          </w:p>
        </w:tc>
        <w:tc>
          <w:tcPr>
            <w:tcW w:w="55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6031F48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7506F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4 580 735,00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652718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4 571 690,00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1ECAE9E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4 435 690,00</w:t>
            </w:r>
          </w:p>
        </w:tc>
      </w:tr>
      <w:tr w14:paraId="3CE2C60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74D93D3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2 02 10000 00 0000 150</w:t>
            </w:r>
          </w:p>
        </w:tc>
        <w:tc>
          <w:tcPr>
            <w:tcW w:w="55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05A4C0E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Дотации бюджетам бюджетной системы Российской Федерации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18C907F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3 359 780,00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8E6AA06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3 338 780,00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AAAE29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3 202 780,00</w:t>
            </w:r>
          </w:p>
        </w:tc>
      </w:tr>
      <w:tr w14:paraId="6AF8345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F6E7AAF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2 02 16001 00 0000 150</w:t>
            </w:r>
          </w:p>
        </w:tc>
        <w:tc>
          <w:tcPr>
            <w:tcW w:w="55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BEDA589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Дотации на выравнивание бюджетной обеспеченности из бюджетов муниципальных районов, городских округов с внутригородским делением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617734E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3 359 780,00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8729708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3 338 780,00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FE49F4D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3 202 780,00</w:t>
            </w:r>
          </w:p>
        </w:tc>
      </w:tr>
      <w:tr w14:paraId="2B6A4B7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5CB842C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2 02 16001 10 0000 150</w:t>
            </w:r>
          </w:p>
        </w:tc>
        <w:tc>
          <w:tcPr>
            <w:tcW w:w="55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4212315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74E66ED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3 359 780,00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FAB79C9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3 338 780,00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CFA1F14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3 202 780,00</w:t>
            </w:r>
          </w:p>
        </w:tc>
      </w:tr>
      <w:tr w14:paraId="180C5CE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01ACA9D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2 02 30000 00 0000 150</w:t>
            </w:r>
          </w:p>
        </w:tc>
        <w:tc>
          <w:tcPr>
            <w:tcW w:w="55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FFA2579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Субвенции бюджетам бюджетной системы Российской Федерации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8132C93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126 955,00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65A3191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138 910,00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6F1B806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138 910,00</w:t>
            </w:r>
          </w:p>
        </w:tc>
      </w:tr>
      <w:tr w14:paraId="0826038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A94A877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2 02 35118 00 0000 150</w:t>
            </w:r>
          </w:p>
        </w:tc>
        <w:tc>
          <w:tcPr>
            <w:tcW w:w="55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1E5771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6464109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126 955,00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619D5AD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138 910,00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C6AA239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138 910,00</w:t>
            </w:r>
          </w:p>
        </w:tc>
      </w:tr>
      <w:tr w14:paraId="23674D8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359FE39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2 02 35118 10 0000 150</w:t>
            </w:r>
          </w:p>
        </w:tc>
        <w:tc>
          <w:tcPr>
            <w:tcW w:w="55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DA9EDE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2315EE7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126 955,00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3381D7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138 910,00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ECFD6D8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138 910,00</w:t>
            </w:r>
          </w:p>
        </w:tc>
      </w:tr>
      <w:tr w14:paraId="7F7675D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DCA77CE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2 02 40000 00 0000 150</w:t>
            </w:r>
          </w:p>
        </w:tc>
        <w:tc>
          <w:tcPr>
            <w:tcW w:w="55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89C9A3F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C97F58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1 094 000,00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C49492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1 094 000,00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0471B83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1 094 000,00</w:t>
            </w:r>
          </w:p>
        </w:tc>
      </w:tr>
      <w:tr w14:paraId="049078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7B0B40D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2 02 40014 00 0000 150</w:t>
            </w:r>
          </w:p>
        </w:tc>
        <w:tc>
          <w:tcPr>
            <w:tcW w:w="55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F9567A4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7D080D3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594 000,00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776A32D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594 000,00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71241D9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594 000,00</w:t>
            </w:r>
          </w:p>
        </w:tc>
      </w:tr>
      <w:tr w14:paraId="7D6CD8D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2741869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2 02 40014 10 0000 150</w:t>
            </w:r>
          </w:p>
        </w:tc>
        <w:tc>
          <w:tcPr>
            <w:tcW w:w="55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79DFF95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BCE53DC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594 000,00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49AB025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594 000,00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0EB9CDB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594 000,00</w:t>
            </w:r>
          </w:p>
        </w:tc>
      </w:tr>
      <w:tr w14:paraId="443FB63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8B9A0B9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2 02 49999 00 0000 150</w:t>
            </w:r>
          </w:p>
        </w:tc>
        <w:tc>
          <w:tcPr>
            <w:tcW w:w="55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9112263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Прочие межбюджетные трансферты, передаваемые бюджетам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0068E4B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098327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234ABA6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</w:tr>
      <w:tr w14:paraId="3BC98A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9D441C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2 02 49999 10 0000 150</w:t>
            </w:r>
          </w:p>
        </w:tc>
        <w:tc>
          <w:tcPr>
            <w:tcW w:w="55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08DC5A7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2BC911F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E913D15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E532BCB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</w:tr>
      <w:tr w14:paraId="5368524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F459103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2 02 49999 10 7404 150</w:t>
            </w:r>
          </w:p>
        </w:tc>
        <w:tc>
          <w:tcPr>
            <w:tcW w:w="55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4C7C0D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Прочие межбюджетные трансферты, передаваемые бюджетам сельских поселений (мероприятия по благоустройству территорий населенных пунктов, коммунальному хозяйству, обеспечению мер пожарной безопасности и охране окружающей среды в границах сельских поселений)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BA8E3F5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F1C1384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A244FC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</w:tr>
    </w:tbl>
    <w:p w14:paraId="30E8AC11">
      <w:r>
        <w:t xml:space="preserve"> </w:t>
      </w:r>
    </w:p>
    <w:p w14:paraId="2F5188F2">
      <w:pPr>
        <w:rPr>
          <w:sz w:val="28"/>
          <w:szCs w:val="28"/>
        </w:rPr>
      </w:pPr>
      <w:r>
        <w:rPr>
          <w:sz w:val="28"/>
          <w:szCs w:val="28"/>
        </w:rPr>
        <w:t>Глава  сельского поселения</w:t>
      </w:r>
    </w:p>
    <w:p w14:paraId="0C343A41">
      <w:pPr>
        <w:rPr>
          <w:sz w:val="28"/>
          <w:szCs w:val="28"/>
        </w:rPr>
      </w:pPr>
      <w:r>
        <w:rPr>
          <w:sz w:val="28"/>
          <w:szCs w:val="28"/>
        </w:rPr>
        <w:t>Каратовский сельсовет</w:t>
      </w:r>
    </w:p>
    <w:p w14:paraId="2947BFB1">
      <w:pPr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</w:p>
    <w:p w14:paraId="063F3E3B">
      <w:pPr>
        <w:rPr>
          <w:sz w:val="28"/>
          <w:szCs w:val="28"/>
        </w:rPr>
      </w:pPr>
      <w:r>
        <w:rPr>
          <w:sz w:val="28"/>
          <w:szCs w:val="28"/>
        </w:rPr>
        <w:t>Туймазинский район</w:t>
      </w:r>
    </w:p>
    <w:p w14:paraId="33BFC3B2">
      <w:pPr>
        <w:rPr>
          <w:sz w:val="28"/>
          <w:szCs w:val="28"/>
        </w:rPr>
      </w:pPr>
      <w:r>
        <w:rPr>
          <w:sz w:val="28"/>
          <w:szCs w:val="28"/>
        </w:rPr>
        <w:t>Республики Башкортостан                                                                                                                                    Л.М. Хусаинова</w:t>
      </w:r>
    </w:p>
    <w:p w14:paraId="5F4BCC47"/>
    <w:sectPr>
      <w:headerReference r:id="rId3" w:type="default"/>
      <w:footerReference r:id="rId4" w:type="default"/>
      <w:pgSz w:w="16837" w:h="11905" w:orient="landscape"/>
      <w:pgMar w:top="1133" w:right="850" w:bottom="1133" w:left="1417" w:header="566" w:footer="0" w:gutter="0"/>
      <w:cols w:space="720" w:num="1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3"/>
      <w:tblW w:w="14785" w:type="dxa"/>
      <w:tblInd w:w="0" w:type="dxa"/>
      <w:tblLayout w:type="fixed"/>
      <w:tblCellMar>
        <w:top w:w="0" w:type="dxa"/>
        <w:left w:w="108" w:type="dxa"/>
        <w:bottom w:w="0" w:type="dxa"/>
        <w:right w:w="108" w:type="dxa"/>
      </w:tblCellMar>
    </w:tblPr>
    <w:tblGrid>
      <w:gridCol w:w="14785"/>
    </w:tblGrid>
    <w:tr w14:paraId="4B94441A">
      <w:tblPrEx>
        <w:tblCellMar>
          <w:top w:w="0" w:type="dxa"/>
          <w:left w:w="108" w:type="dxa"/>
          <w:bottom w:w="0" w:type="dxa"/>
          <w:right w:w="108" w:type="dxa"/>
        </w:tblCellMar>
      </w:tblPrEx>
      <w:tc>
        <w:tcPr>
          <w:tcW w:w="14785" w:type="dxa"/>
        </w:tcPr>
        <w:p w14:paraId="070EC5AE">
          <w:pPr>
            <w:rPr>
              <w:color w:val="000000"/>
            </w:rPr>
          </w:pPr>
          <w:r>
            <w:rPr>
              <w:color w:val="000000"/>
            </w:rPr>
            <w:t xml:space="preserve"> </w:t>
          </w:r>
        </w:p>
        <w:p w14:paraId="415027A6">
          <w:pPr>
            <w:spacing w:line="1" w:lineRule="auto"/>
          </w:pPr>
        </w:p>
      </w:tc>
    </w:tr>
  </w:tbl>
  <w:p w14:paraId="32053409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3"/>
      <w:tblW w:w="14785" w:type="dxa"/>
      <w:tblInd w:w="0" w:type="dxa"/>
      <w:tblLayout w:type="fixed"/>
      <w:tblCellMar>
        <w:top w:w="0" w:type="dxa"/>
        <w:left w:w="108" w:type="dxa"/>
        <w:bottom w:w="0" w:type="dxa"/>
        <w:right w:w="108" w:type="dxa"/>
      </w:tblCellMar>
    </w:tblPr>
    <w:tblGrid>
      <w:gridCol w:w="14785"/>
    </w:tblGrid>
    <w:tr w14:paraId="57289DAF">
      <w:tblPrEx>
        <w:tblCellMar>
          <w:top w:w="0" w:type="dxa"/>
          <w:left w:w="108" w:type="dxa"/>
          <w:bottom w:w="0" w:type="dxa"/>
          <w:right w:w="108" w:type="dxa"/>
        </w:tblCellMar>
      </w:tblPrEx>
      <w:tc>
        <w:tcPr>
          <w:tcW w:w="14785" w:type="dxa"/>
        </w:tcPr>
        <w:p w14:paraId="07806002">
          <w:pPr>
            <w:jc w:val="center"/>
            <w:rPr>
              <w:color w:val="000000"/>
              <w:sz w:val="28"/>
              <w:szCs w:val="28"/>
            </w:rPr>
          </w:pPr>
          <w:r>
            <w:fldChar w:fldCharType="begin"/>
          </w:r>
          <w:r>
            <w:rPr>
              <w:color w:val="000000"/>
              <w:sz w:val="28"/>
              <w:szCs w:val="28"/>
            </w:rPr>
            <w:instrText xml:space="preserve">PAGE</w:instrText>
          </w:r>
          <w:r>
            <w:fldChar w:fldCharType="separate"/>
          </w:r>
          <w:r>
            <w:rPr>
              <w:color w:val="000000"/>
              <w:sz w:val="28"/>
              <w:szCs w:val="28"/>
            </w:rPr>
            <w:t>2</w:t>
          </w:r>
          <w:r>
            <w:fldChar w:fldCharType="end"/>
          </w:r>
        </w:p>
        <w:p w14:paraId="4B8FA3A5">
          <w:pPr>
            <w:spacing w:line="1" w:lineRule="auto"/>
          </w:pPr>
        </w:p>
      </w:tc>
    </w:tr>
  </w:tbl>
  <w:p w14:paraId="0545FCDF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displayBackgroundShape w:val="1"/>
  <w:embedSystemFonts/>
  <w:documentProtection w:enforcement="0"/>
  <w:defaultTabStop w:val="708"/>
  <w:autoHyphenation/>
  <w:noPunctuationKerning w:val="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3D6C"/>
    <w:rsid w:val="00221780"/>
    <w:rsid w:val="005E1AD3"/>
    <w:rsid w:val="006C6EFA"/>
    <w:rsid w:val="00702A2F"/>
    <w:rsid w:val="007C3D6C"/>
    <w:rsid w:val="00952340"/>
    <w:rsid w:val="00971D8E"/>
    <w:rsid w:val="00A061CE"/>
    <w:rsid w:val="00D3397F"/>
    <w:rsid w:val="37C10F8A"/>
    <w:rsid w:val="69F40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lang w:val="ru-RU" w:eastAsia="ru-R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qFormat/>
    <w:uiPriority w:val="0"/>
    <w:rPr>
      <w:color w:val="0000FF"/>
      <w:u w:val="single"/>
    </w:rPr>
  </w:style>
  <w:style w:type="paragraph" w:styleId="5">
    <w:name w:val="toc 4"/>
    <w:autoRedefine/>
    <w:uiPriority w:val="0"/>
    <w:rPr>
      <w:rFonts w:ascii="Times New Roman" w:hAnsi="Times New Roman" w:eastAsia="Times New Roman" w:cs="Times New Roman"/>
      <w:lang w:val="ru-RU" w:eastAsia="ru-RU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Krokoz™</Company>
  <Pages>6</Pages>
  <Words>970</Words>
  <Characters>5535</Characters>
  <Lines>46</Lines>
  <Paragraphs>12</Paragraphs>
  <TotalTime>3</TotalTime>
  <ScaleCrop>false</ScaleCrop>
  <LinksUpToDate>false</LinksUpToDate>
  <CharactersWithSpaces>6493</CharactersWithSpaces>
  <Application>WPS Office_12.2.0.18911_F1E327BC-269C-435d-A152-05C5408002CA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2024-11-13T07:34:00Z</dcterms:created>
  <dc:creator>Admin</dc:creator>
  <cp:lastModifiedBy>Пользователь</cp:lastModifiedBy>
  <dcterms:modified xsi:type="dcterms:W3CDTF">2024-11-18T10:49:07Z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1049-12.2.0.18911</vt:lpwstr>
  </property>
  <property fmtid="{D5CDD505-2E9C-101B-9397-08002B2CF9AE}" pid="3" name="ICV">
    <vt:lpwstr>119353D3D6D540458CC7C0C5A52E60FC_13</vt:lpwstr>
  </property>
</Properties>
</file>