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CAD" w:rsidRDefault="00FB4CAD" w:rsidP="00FB4CAD">
      <w:pPr>
        <w:spacing w:after="0" w:line="240" w:lineRule="auto"/>
        <w:ind w:left="10" w:right="0" w:hanging="10"/>
        <w:jc w:val="center"/>
        <w:rPr>
          <w:b/>
        </w:rPr>
      </w:pPr>
      <w:r>
        <w:rPr>
          <w:b/>
        </w:rPr>
        <w:t xml:space="preserve">Совет сельского поселения </w:t>
      </w:r>
      <w:proofErr w:type="spellStart"/>
      <w:r>
        <w:rPr>
          <w:b/>
        </w:rPr>
        <w:t>Каратовский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Туймазинский</w:t>
      </w:r>
      <w:proofErr w:type="spellEnd"/>
      <w:r>
        <w:rPr>
          <w:b/>
        </w:rPr>
        <w:t xml:space="preserve"> район Республики Башкортостан</w:t>
      </w:r>
    </w:p>
    <w:p w:rsidR="00FB4CAD" w:rsidRDefault="00FB4CAD" w:rsidP="00FB4CAD">
      <w:pPr>
        <w:spacing w:after="0" w:line="240" w:lineRule="auto"/>
        <w:ind w:left="10" w:right="0" w:hanging="10"/>
        <w:jc w:val="center"/>
      </w:pPr>
    </w:p>
    <w:p w:rsidR="0019368F" w:rsidRPr="00FB4CAD" w:rsidRDefault="006F040F" w:rsidP="00D172B4">
      <w:pPr>
        <w:tabs>
          <w:tab w:val="center" w:pos="7251"/>
          <w:tab w:val="left" w:pos="8628"/>
        </w:tabs>
        <w:spacing w:after="0" w:line="259" w:lineRule="auto"/>
        <w:ind w:right="0" w:firstLine="0"/>
        <w:jc w:val="right"/>
        <w:rPr>
          <w:b/>
          <w:u w:val="single"/>
        </w:rPr>
      </w:pPr>
      <w:r w:rsidRPr="00FB4CAD">
        <w:rPr>
          <w:b/>
          <w:u w:val="single"/>
        </w:rPr>
        <w:t>ПРОЕКТ</w:t>
      </w:r>
    </w:p>
    <w:p w:rsidR="00D172B4" w:rsidRDefault="00D172B4" w:rsidP="00D172B4">
      <w:pPr>
        <w:tabs>
          <w:tab w:val="center" w:pos="7251"/>
          <w:tab w:val="left" w:pos="8628"/>
        </w:tabs>
        <w:spacing w:after="0" w:line="259" w:lineRule="auto"/>
        <w:ind w:right="0" w:firstLine="0"/>
        <w:jc w:val="right"/>
      </w:pPr>
    </w:p>
    <w:p w:rsidR="00D172B4" w:rsidRDefault="00D172B4" w:rsidP="00D172B4">
      <w:pPr>
        <w:spacing w:after="0" w:line="240" w:lineRule="auto"/>
        <w:ind w:right="0" w:firstLine="0"/>
        <w:jc w:val="center"/>
      </w:pPr>
    </w:p>
    <w:p w:rsidR="0019368F" w:rsidRPr="00597B99" w:rsidRDefault="006F040F" w:rsidP="007366AF">
      <w:pPr>
        <w:spacing w:after="12" w:line="240" w:lineRule="exact"/>
        <w:ind w:left="11" w:right="0" w:hanging="11"/>
        <w:jc w:val="center"/>
        <w:rPr>
          <w:szCs w:val="28"/>
        </w:rPr>
      </w:pPr>
      <w:r w:rsidRPr="00597B99">
        <w:rPr>
          <w:b/>
          <w:szCs w:val="28"/>
        </w:rPr>
        <w:t>РЕШЕНИЕ</w:t>
      </w:r>
    </w:p>
    <w:p w:rsidR="0019368F" w:rsidRPr="00597B99" w:rsidRDefault="006F040F" w:rsidP="007366AF">
      <w:pPr>
        <w:spacing w:after="294" w:line="240" w:lineRule="exact"/>
        <w:ind w:left="11" w:right="0" w:hanging="11"/>
        <w:jc w:val="center"/>
        <w:rPr>
          <w:szCs w:val="28"/>
        </w:rPr>
      </w:pPr>
      <w:r w:rsidRPr="00597B99">
        <w:rPr>
          <w:b/>
          <w:szCs w:val="28"/>
        </w:rPr>
        <w:t>от ______ № _______</w:t>
      </w:r>
    </w:p>
    <w:p w:rsidR="0019368F" w:rsidRPr="00597B99" w:rsidRDefault="006F040F">
      <w:pPr>
        <w:pStyle w:val="1"/>
        <w:ind w:right="0"/>
        <w:rPr>
          <w:szCs w:val="28"/>
        </w:rPr>
      </w:pPr>
      <w:r w:rsidRPr="00597B99">
        <w:rPr>
          <w:szCs w:val="28"/>
        </w:rPr>
        <w:t>ОБ УТВЕРЖДЕНИИ ПОРЯДКА УСТАНОВКИ И СОДЕРЖАНИЯ МЕМОРИАЛЬНЫХ ДОСОК И ДРУГИХ ПАМЯТНЫХ ЗНАКОВ</w:t>
      </w:r>
    </w:p>
    <w:p w:rsidR="0019368F" w:rsidRPr="00597B99" w:rsidRDefault="0019368F">
      <w:pPr>
        <w:ind w:left="10" w:right="0" w:hanging="10"/>
        <w:rPr>
          <w:b/>
          <w:szCs w:val="28"/>
        </w:rPr>
      </w:pPr>
    </w:p>
    <w:p w:rsidR="0019368F" w:rsidRDefault="006F040F" w:rsidP="00E37131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szCs w:val="28"/>
        </w:rPr>
        <w:t xml:space="preserve">В целях определения порядка принятия решений об установке и обеспечении сохранности мемориальных досок и других памятных знаков на территории </w:t>
      </w:r>
      <w:r w:rsidR="00E37131" w:rsidRPr="00597B99">
        <w:rPr>
          <w:szCs w:val="28"/>
        </w:rPr>
        <w:t xml:space="preserve">сельского поселения </w:t>
      </w:r>
      <w:proofErr w:type="spellStart"/>
      <w:r w:rsidR="00E37131">
        <w:rPr>
          <w:szCs w:val="28"/>
        </w:rPr>
        <w:t>Каратовский</w:t>
      </w:r>
      <w:proofErr w:type="spellEnd"/>
      <w:r w:rsidR="00E37131">
        <w:rPr>
          <w:szCs w:val="28"/>
        </w:rPr>
        <w:t xml:space="preserve"> сельсовет</w:t>
      </w:r>
      <w:r w:rsidR="0056475F" w:rsidRPr="00597B99">
        <w:rPr>
          <w:b/>
          <w:szCs w:val="28"/>
        </w:rPr>
        <w:t xml:space="preserve"> </w:t>
      </w:r>
      <w:r w:rsidR="00F61859">
        <w:rPr>
          <w:szCs w:val="28"/>
        </w:rPr>
        <w:t>муниципального района</w:t>
      </w:r>
      <w:r w:rsidR="008866BB">
        <w:rPr>
          <w:szCs w:val="28"/>
        </w:rPr>
        <w:t xml:space="preserve"> </w:t>
      </w:r>
      <w:proofErr w:type="spellStart"/>
      <w:r w:rsidR="008866BB">
        <w:rPr>
          <w:szCs w:val="28"/>
        </w:rPr>
        <w:t>Туймазинский</w:t>
      </w:r>
      <w:proofErr w:type="spellEnd"/>
      <w:r w:rsidRPr="00597B99">
        <w:rPr>
          <w:szCs w:val="28"/>
        </w:rPr>
        <w:t xml:space="preserve"> район</w:t>
      </w:r>
      <w:r w:rsidR="008866BB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сохранения, использования, развития и пропаганды культурно-исторических ценностей, определения критериев, являющихся основанием для принятия решений об увековечении памяти выдающихся событий и личностей, которые внесли значительный вклад в развитие муниципального образования </w:t>
      </w:r>
      <w:r w:rsidR="00E37131" w:rsidRPr="00597B99">
        <w:rPr>
          <w:szCs w:val="28"/>
        </w:rPr>
        <w:t xml:space="preserve">сельского поселения </w:t>
      </w:r>
      <w:proofErr w:type="spellStart"/>
      <w:r w:rsidR="00E37131">
        <w:rPr>
          <w:szCs w:val="28"/>
        </w:rPr>
        <w:t>Каратовский</w:t>
      </w:r>
      <w:proofErr w:type="spellEnd"/>
      <w:r w:rsidR="00E37131">
        <w:rPr>
          <w:szCs w:val="28"/>
        </w:rPr>
        <w:t xml:space="preserve"> сельсовет</w:t>
      </w:r>
      <w:r w:rsidR="007F7F11" w:rsidRPr="00597B99">
        <w:rPr>
          <w:szCs w:val="28"/>
        </w:rPr>
        <w:t xml:space="preserve"> </w:t>
      </w:r>
      <w:r w:rsidR="00E37131">
        <w:rPr>
          <w:szCs w:val="28"/>
        </w:rPr>
        <w:t xml:space="preserve"> муниципального района </w:t>
      </w:r>
      <w:proofErr w:type="spellStart"/>
      <w:r w:rsidR="008866BB">
        <w:rPr>
          <w:szCs w:val="28"/>
        </w:rPr>
        <w:t>Туймазинск</w:t>
      </w:r>
      <w:r w:rsidR="00E37131">
        <w:rPr>
          <w:szCs w:val="28"/>
        </w:rPr>
        <w:t>ий</w:t>
      </w:r>
      <w:proofErr w:type="spellEnd"/>
      <w:r w:rsidR="00E37131">
        <w:rPr>
          <w:szCs w:val="28"/>
        </w:rPr>
        <w:t xml:space="preserve"> </w:t>
      </w:r>
      <w:r w:rsidRPr="00597B99">
        <w:rPr>
          <w:szCs w:val="28"/>
        </w:rPr>
        <w:t>район</w:t>
      </w:r>
      <w:r w:rsidR="00E37131">
        <w:rPr>
          <w:szCs w:val="28"/>
        </w:rPr>
        <w:t xml:space="preserve"> Республики Башкортостан</w:t>
      </w:r>
      <w:r w:rsidRPr="00597B99">
        <w:rPr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муниципального образования</w:t>
      </w:r>
      <w:r w:rsidR="007F7F11" w:rsidRPr="00597B99">
        <w:rPr>
          <w:szCs w:val="28"/>
        </w:rPr>
        <w:t xml:space="preserve"> </w:t>
      </w:r>
      <w:r w:rsidR="00E37131" w:rsidRPr="00597B99">
        <w:rPr>
          <w:szCs w:val="28"/>
        </w:rPr>
        <w:t xml:space="preserve">сельского поселения </w:t>
      </w:r>
      <w:proofErr w:type="spellStart"/>
      <w:r w:rsidR="00E37131">
        <w:rPr>
          <w:szCs w:val="28"/>
        </w:rPr>
        <w:t>Каратовский</w:t>
      </w:r>
      <w:proofErr w:type="spellEnd"/>
      <w:r w:rsidR="00E37131">
        <w:rPr>
          <w:szCs w:val="28"/>
        </w:rPr>
        <w:t xml:space="preserve"> сельсовет</w:t>
      </w:r>
      <w:r w:rsidR="00E37131" w:rsidRPr="00597B99">
        <w:rPr>
          <w:szCs w:val="28"/>
        </w:rPr>
        <w:t xml:space="preserve"> </w:t>
      </w:r>
      <w:r w:rsidR="00E37131">
        <w:rPr>
          <w:szCs w:val="28"/>
        </w:rPr>
        <w:t xml:space="preserve"> муниципального района </w:t>
      </w:r>
      <w:proofErr w:type="spellStart"/>
      <w:r w:rsidR="00E37131">
        <w:rPr>
          <w:szCs w:val="28"/>
        </w:rPr>
        <w:t>Туймазинский</w:t>
      </w:r>
      <w:proofErr w:type="spellEnd"/>
      <w:r w:rsidR="00E37131">
        <w:rPr>
          <w:szCs w:val="28"/>
        </w:rPr>
        <w:t xml:space="preserve"> </w:t>
      </w:r>
      <w:r w:rsidR="00E37131" w:rsidRPr="00597B99">
        <w:rPr>
          <w:szCs w:val="28"/>
        </w:rPr>
        <w:t>район</w:t>
      </w:r>
      <w:r w:rsidR="00E37131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Совет </w:t>
      </w:r>
      <w:r w:rsidR="00E37131" w:rsidRPr="00597B99">
        <w:rPr>
          <w:szCs w:val="28"/>
        </w:rPr>
        <w:t xml:space="preserve">сельского поселения </w:t>
      </w:r>
      <w:proofErr w:type="spellStart"/>
      <w:r w:rsidR="00E37131">
        <w:rPr>
          <w:szCs w:val="28"/>
        </w:rPr>
        <w:t>Каратовский</w:t>
      </w:r>
      <w:proofErr w:type="spellEnd"/>
      <w:r w:rsidR="00E37131">
        <w:rPr>
          <w:szCs w:val="28"/>
        </w:rPr>
        <w:t xml:space="preserve"> сельсовет</w:t>
      </w:r>
      <w:r w:rsidR="00E37131" w:rsidRPr="00597B99">
        <w:rPr>
          <w:szCs w:val="28"/>
        </w:rPr>
        <w:t xml:space="preserve"> </w:t>
      </w:r>
      <w:r w:rsidR="00E37131">
        <w:rPr>
          <w:szCs w:val="28"/>
        </w:rPr>
        <w:t xml:space="preserve"> муниципального района </w:t>
      </w:r>
      <w:proofErr w:type="spellStart"/>
      <w:r w:rsidR="00E37131">
        <w:rPr>
          <w:szCs w:val="28"/>
        </w:rPr>
        <w:t>Туймазинский</w:t>
      </w:r>
      <w:proofErr w:type="spellEnd"/>
      <w:r w:rsidR="00E37131">
        <w:rPr>
          <w:szCs w:val="28"/>
        </w:rPr>
        <w:t xml:space="preserve"> </w:t>
      </w:r>
      <w:r w:rsidR="00E37131" w:rsidRPr="00597B99">
        <w:rPr>
          <w:szCs w:val="28"/>
        </w:rPr>
        <w:t>район</w:t>
      </w:r>
      <w:r w:rsidR="00E37131">
        <w:rPr>
          <w:szCs w:val="28"/>
        </w:rPr>
        <w:t xml:space="preserve"> Республики Башкортостан</w:t>
      </w:r>
      <w:r w:rsidR="00E37131" w:rsidRPr="00597B99">
        <w:rPr>
          <w:b/>
          <w:szCs w:val="28"/>
        </w:rPr>
        <w:t xml:space="preserve"> </w:t>
      </w:r>
      <w:r w:rsidRPr="00597B99">
        <w:rPr>
          <w:b/>
          <w:szCs w:val="28"/>
        </w:rPr>
        <w:t>решил:</w:t>
      </w:r>
    </w:p>
    <w:p w:rsidR="008866BB" w:rsidRPr="00597B99" w:rsidRDefault="008866BB" w:rsidP="008866BB">
      <w:pPr>
        <w:spacing w:after="0" w:line="240" w:lineRule="auto"/>
        <w:ind w:right="0" w:firstLine="0"/>
        <w:jc w:val="center"/>
        <w:rPr>
          <w:szCs w:val="28"/>
        </w:rPr>
      </w:pPr>
    </w:p>
    <w:p w:rsidR="0019368F" w:rsidRPr="00597B99" w:rsidRDefault="006F040F" w:rsidP="00D172B4">
      <w:pPr>
        <w:pStyle w:val="ConsPlusNormal"/>
        <w:spacing w:line="240" w:lineRule="auto"/>
        <w:ind w:firstLine="709"/>
        <w:jc w:val="both"/>
        <w:rPr>
          <w:rFonts w:cs="Times New Roman"/>
          <w:sz w:val="28"/>
          <w:szCs w:val="28"/>
        </w:rPr>
      </w:pPr>
      <w:r w:rsidRPr="00597B99">
        <w:rPr>
          <w:rFonts w:cs="Times New Roman"/>
          <w:sz w:val="28"/>
          <w:szCs w:val="28"/>
        </w:rPr>
        <w:t xml:space="preserve">1. Утвердить </w:t>
      </w:r>
      <w:hyperlink w:anchor="Par34" w:tgtFrame="ПОЛОЖЕНИЕ">
        <w:r w:rsidRPr="00597B99">
          <w:rPr>
            <w:rFonts w:cs="Times New Roman"/>
            <w:color w:val="000000" w:themeColor="text1"/>
            <w:sz w:val="28"/>
            <w:szCs w:val="28"/>
          </w:rPr>
          <w:t>Положение</w:t>
        </w:r>
      </w:hyperlink>
      <w:r w:rsidRPr="00597B99">
        <w:rPr>
          <w:rFonts w:cs="Times New Roman"/>
          <w:color w:val="000000" w:themeColor="text1"/>
          <w:sz w:val="28"/>
          <w:szCs w:val="28"/>
        </w:rPr>
        <w:t xml:space="preserve"> </w:t>
      </w:r>
      <w:r w:rsidRPr="00597B99">
        <w:rPr>
          <w:rFonts w:cs="Times New Roman"/>
          <w:sz w:val="28"/>
          <w:szCs w:val="28"/>
        </w:rPr>
        <w:t xml:space="preserve">о порядке установки и содержания мемориальных досок и других памятных знаков </w:t>
      </w:r>
      <w:r w:rsidRPr="001B35B7">
        <w:rPr>
          <w:rFonts w:cs="Times New Roman"/>
          <w:sz w:val="28"/>
          <w:szCs w:val="28"/>
        </w:rPr>
        <w:t xml:space="preserve">в </w:t>
      </w:r>
      <w:r w:rsidR="001B35B7" w:rsidRPr="001B35B7">
        <w:rPr>
          <w:sz w:val="28"/>
          <w:szCs w:val="28"/>
        </w:rPr>
        <w:t xml:space="preserve">сельском поселении </w:t>
      </w:r>
      <w:proofErr w:type="spellStart"/>
      <w:r w:rsidR="001B35B7" w:rsidRPr="001B35B7">
        <w:rPr>
          <w:sz w:val="28"/>
          <w:szCs w:val="28"/>
        </w:rPr>
        <w:t>Каратовский</w:t>
      </w:r>
      <w:proofErr w:type="spellEnd"/>
      <w:r w:rsidR="001B35B7" w:rsidRPr="001B35B7">
        <w:rPr>
          <w:sz w:val="28"/>
          <w:szCs w:val="28"/>
        </w:rPr>
        <w:t xml:space="preserve"> сельсовет</w:t>
      </w:r>
      <w:r w:rsidR="00FB4CAD">
        <w:rPr>
          <w:sz w:val="28"/>
          <w:szCs w:val="28"/>
        </w:rPr>
        <w:t xml:space="preserve"> </w:t>
      </w:r>
      <w:r w:rsidR="001B35B7" w:rsidRPr="001B35B7">
        <w:rPr>
          <w:sz w:val="28"/>
          <w:szCs w:val="28"/>
        </w:rPr>
        <w:t xml:space="preserve">  муниципального района </w:t>
      </w:r>
      <w:proofErr w:type="spellStart"/>
      <w:r w:rsidR="001B35B7" w:rsidRPr="001B35B7">
        <w:rPr>
          <w:sz w:val="28"/>
          <w:szCs w:val="28"/>
        </w:rPr>
        <w:t>Туймазинский</w:t>
      </w:r>
      <w:proofErr w:type="spellEnd"/>
      <w:r w:rsidR="001B35B7" w:rsidRPr="001B35B7">
        <w:rPr>
          <w:sz w:val="28"/>
          <w:szCs w:val="28"/>
        </w:rPr>
        <w:t xml:space="preserve"> район Республики Башкортостан</w:t>
      </w:r>
      <w:r w:rsidR="001B35B7" w:rsidRPr="00597B99">
        <w:rPr>
          <w:rFonts w:cs="Times New Roman"/>
          <w:sz w:val="28"/>
          <w:szCs w:val="28"/>
        </w:rPr>
        <w:t xml:space="preserve"> </w:t>
      </w:r>
      <w:r w:rsidRPr="00597B99">
        <w:rPr>
          <w:rFonts w:cs="Times New Roman"/>
          <w:sz w:val="28"/>
          <w:szCs w:val="28"/>
        </w:rPr>
        <w:t>согласно приложению.</w:t>
      </w:r>
    </w:p>
    <w:p w:rsidR="0019368F" w:rsidRPr="00597B99" w:rsidRDefault="006F040F" w:rsidP="00D172B4">
      <w:pPr>
        <w:spacing w:after="0" w:line="240" w:lineRule="auto"/>
        <w:ind w:right="0" w:firstLine="709"/>
        <w:rPr>
          <w:spacing w:val="-2"/>
          <w:szCs w:val="28"/>
        </w:rPr>
      </w:pPr>
      <w:r w:rsidRPr="00597B99">
        <w:rPr>
          <w:szCs w:val="28"/>
        </w:rPr>
        <w:t xml:space="preserve">2. </w:t>
      </w:r>
      <w:r w:rsidR="008866BB">
        <w:rPr>
          <w:szCs w:val="28"/>
        </w:rPr>
        <w:t>А</w:t>
      </w:r>
      <w:r w:rsidRPr="00597B99">
        <w:rPr>
          <w:spacing w:val="-2"/>
          <w:szCs w:val="28"/>
        </w:rPr>
        <w:t>дминистрации</w:t>
      </w:r>
      <w:r w:rsidR="00D172B4" w:rsidRPr="00597B99">
        <w:rPr>
          <w:spacing w:val="-2"/>
          <w:szCs w:val="28"/>
        </w:rPr>
        <w:t xml:space="preserve"> </w:t>
      </w:r>
      <w:r w:rsidR="001B35B7" w:rsidRPr="00597B99">
        <w:rPr>
          <w:szCs w:val="28"/>
        </w:rPr>
        <w:t xml:space="preserve">сельского поселения </w:t>
      </w:r>
      <w:proofErr w:type="spellStart"/>
      <w:r w:rsidR="001B35B7">
        <w:rPr>
          <w:szCs w:val="28"/>
        </w:rPr>
        <w:t>Каратовский</w:t>
      </w:r>
      <w:proofErr w:type="spellEnd"/>
      <w:r w:rsidR="001B35B7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35B7" w:rsidRPr="00597B99">
        <w:rPr>
          <w:szCs w:val="28"/>
        </w:rPr>
        <w:t xml:space="preserve"> </w:t>
      </w:r>
      <w:r w:rsidR="001B35B7">
        <w:rPr>
          <w:szCs w:val="28"/>
        </w:rPr>
        <w:t xml:space="preserve"> муниципального района </w:t>
      </w:r>
      <w:proofErr w:type="spellStart"/>
      <w:r w:rsidR="001B35B7">
        <w:rPr>
          <w:szCs w:val="28"/>
        </w:rPr>
        <w:t>Туймазинский</w:t>
      </w:r>
      <w:proofErr w:type="spellEnd"/>
      <w:r w:rsidR="001B35B7">
        <w:rPr>
          <w:szCs w:val="28"/>
        </w:rPr>
        <w:t xml:space="preserve"> </w:t>
      </w:r>
      <w:r w:rsidR="001B35B7" w:rsidRPr="00597B99">
        <w:rPr>
          <w:szCs w:val="28"/>
        </w:rPr>
        <w:t>район</w:t>
      </w:r>
      <w:r w:rsidR="001B35B7">
        <w:rPr>
          <w:szCs w:val="28"/>
        </w:rPr>
        <w:t xml:space="preserve"> Республики Башкортостан</w:t>
      </w:r>
      <w:r w:rsidR="001B35B7" w:rsidRPr="00597B99">
        <w:rPr>
          <w:spacing w:val="-2"/>
          <w:szCs w:val="28"/>
        </w:rPr>
        <w:t xml:space="preserve"> </w:t>
      </w:r>
      <w:r w:rsidR="00D172B4" w:rsidRPr="00597B99">
        <w:rPr>
          <w:spacing w:val="-2"/>
          <w:szCs w:val="28"/>
        </w:rPr>
        <w:t xml:space="preserve">разместить </w:t>
      </w:r>
      <w:r w:rsidRPr="00597B99">
        <w:rPr>
          <w:spacing w:val="-2"/>
          <w:szCs w:val="28"/>
        </w:rPr>
        <w:t xml:space="preserve">настоящее постановление на официальном Интернет-портале </w:t>
      </w:r>
      <w:r w:rsidR="001B35B7" w:rsidRPr="00597B99">
        <w:rPr>
          <w:szCs w:val="28"/>
        </w:rPr>
        <w:t xml:space="preserve">сельского поселения </w:t>
      </w:r>
      <w:proofErr w:type="spellStart"/>
      <w:r w:rsidR="001B35B7">
        <w:rPr>
          <w:szCs w:val="28"/>
        </w:rPr>
        <w:t>Каратовский</w:t>
      </w:r>
      <w:proofErr w:type="spellEnd"/>
      <w:r w:rsidR="001B35B7">
        <w:rPr>
          <w:szCs w:val="28"/>
        </w:rPr>
        <w:t xml:space="preserve"> </w:t>
      </w:r>
      <w:proofErr w:type="gramStart"/>
      <w:r w:rsidR="001B35B7">
        <w:rPr>
          <w:szCs w:val="28"/>
        </w:rPr>
        <w:t>сельсовет</w:t>
      </w:r>
      <w:r w:rsidR="001B35B7" w:rsidRPr="00597B99">
        <w:rPr>
          <w:szCs w:val="28"/>
        </w:rPr>
        <w:t xml:space="preserve"> </w:t>
      </w:r>
      <w:r w:rsidR="001B35B7">
        <w:rPr>
          <w:szCs w:val="28"/>
        </w:rPr>
        <w:t xml:space="preserve"> муниципального</w:t>
      </w:r>
      <w:proofErr w:type="gramEnd"/>
      <w:r w:rsidR="001B35B7">
        <w:rPr>
          <w:szCs w:val="28"/>
        </w:rPr>
        <w:t xml:space="preserve"> района </w:t>
      </w:r>
      <w:proofErr w:type="spellStart"/>
      <w:r w:rsidR="001B35B7">
        <w:rPr>
          <w:szCs w:val="28"/>
        </w:rPr>
        <w:t>Туймазинский</w:t>
      </w:r>
      <w:proofErr w:type="spellEnd"/>
      <w:r w:rsidR="001B35B7">
        <w:rPr>
          <w:szCs w:val="28"/>
        </w:rPr>
        <w:t xml:space="preserve"> </w:t>
      </w:r>
      <w:r w:rsidR="001B35B7" w:rsidRPr="00597B99">
        <w:rPr>
          <w:szCs w:val="28"/>
        </w:rPr>
        <w:t>район</w:t>
      </w:r>
      <w:r w:rsidR="001B35B7">
        <w:rPr>
          <w:szCs w:val="28"/>
        </w:rPr>
        <w:t xml:space="preserve"> Республики Башкортостан</w:t>
      </w:r>
      <w:r w:rsidRPr="00597B99">
        <w:rPr>
          <w:spacing w:val="-2"/>
          <w:szCs w:val="28"/>
        </w:rPr>
        <w:t xml:space="preserve"> </w:t>
      </w:r>
      <w:hyperlink r:id="rId5" w:history="1">
        <w:r w:rsidR="00F00BEF" w:rsidRPr="00343CB4">
          <w:rPr>
            <w:rStyle w:val="a3"/>
            <w:spacing w:val="-2"/>
            <w:szCs w:val="28"/>
          </w:rPr>
          <w:t>www.</w:t>
        </w:r>
        <w:r w:rsidR="00F00BEF" w:rsidRPr="00343CB4">
          <w:rPr>
            <w:rStyle w:val="a3"/>
            <w:spacing w:val="-2"/>
            <w:szCs w:val="28"/>
            <w:lang w:val="en-US"/>
          </w:rPr>
          <w:t>karatovo</w:t>
        </w:r>
        <w:r w:rsidR="00F00BEF" w:rsidRPr="00343CB4">
          <w:rPr>
            <w:rStyle w:val="a3"/>
            <w:spacing w:val="-2"/>
            <w:szCs w:val="28"/>
          </w:rPr>
          <w:t>.</w:t>
        </w:r>
        <w:r w:rsidR="00F00BEF" w:rsidRPr="00343CB4">
          <w:rPr>
            <w:rStyle w:val="a3"/>
            <w:spacing w:val="-2"/>
            <w:szCs w:val="28"/>
            <w:lang w:val="en-US"/>
          </w:rPr>
          <w:t>ru</w:t>
        </w:r>
        <w:r w:rsidR="00F00BEF" w:rsidRPr="00343CB4">
          <w:rPr>
            <w:rStyle w:val="a3"/>
            <w:spacing w:val="-2"/>
            <w:szCs w:val="28"/>
          </w:rPr>
          <w:t>.</w:t>
        </w:r>
      </w:hyperlink>
    </w:p>
    <w:p w:rsidR="0019368F" w:rsidRPr="00597B99" w:rsidRDefault="006F040F" w:rsidP="00D172B4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3. Контроль за выполнением настоящего решения возложить на </w:t>
      </w:r>
      <w:r w:rsidR="00F00BEF">
        <w:rPr>
          <w:szCs w:val="28"/>
        </w:rPr>
        <w:t>Постоянную комиссию по социальным вопросам (</w:t>
      </w:r>
      <w:proofErr w:type="spellStart"/>
      <w:r w:rsidR="00F00BEF">
        <w:rPr>
          <w:szCs w:val="28"/>
        </w:rPr>
        <w:t>Галеев</w:t>
      </w:r>
      <w:proofErr w:type="spellEnd"/>
      <w:r w:rsidR="00F00BEF">
        <w:rPr>
          <w:szCs w:val="28"/>
        </w:rPr>
        <w:t xml:space="preserve"> Н.М.)</w:t>
      </w:r>
      <w:r w:rsidR="00D172B4" w:rsidRPr="00597B99">
        <w:rPr>
          <w:szCs w:val="28"/>
        </w:rPr>
        <w:t>.</w:t>
      </w:r>
    </w:p>
    <w:p w:rsidR="0019368F" w:rsidRPr="00597B99" w:rsidRDefault="006F040F" w:rsidP="00D172B4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  <w:lang w:eastAsia="ar-SA"/>
        </w:rPr>
        <w:t xml:space="preserve">4. Решение вступает в силу </w:t>
      </w:r>
      <w:r w:rsidRPr="00597B99">
        <w:rPr>
          <w:szCs w:val="28"/>
        </w:rPr>
        <w:t>со дня его официального опубликования.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F00BEF" w:rsidRPr="00597B99" w:rsidRDefault="00F00BEF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F00BEF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  <w:r>
        <w:rPr>
          <w:szCs w:val="28"/>
        </w:rPr>
        <w:t>Глава сельского поселения                                Л.М. Хусаинова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 w:rsidP="00D172B4">
      <w:pPr>
        <w:spacing w:after="0" w:line="240" w:lineRule="auto"/>
        <w:ind w:left="11" w:right="34" w:hanging="11"/>
        <w:jc w:val="right"/>
        <w:rPr>
          <w:szCs w:val="28"/>
        </w:rPr>
      </w:pPr>
      <w:bookmarkStart w:id="0" w:name="_GoBack"/>
      <w:bookmarkEnd w:id="0"/>
      <w:r w:rsidRPr="00597B99">
        <w:rPr>
          <w:szCs w:val="28"/>
        </w:rPr>
        <w:lastRenderedPageBreak/>
        <w:t>ПРИЛОЖЕНИЕ</w:t>
      </w:r>
    </w:p>
    <w:p w:rsidR="00D172B4" w:rsidRPr="00597B99" w:rsidRDefault="00D172B4" w:rsidP="00D172B4">
      <w:pPr>
        <w:spacing w:after="0" w:line="240" w:lineRule="auto"/>
        <w:ind w:left="11" w:right="34" w:hanging="11"/>
        <w:jc w:val="right"/>
        <w:rPr>
          <w:szCs w:val="28"/>
        </w:rPr>
      </w:pPr>
      <w:r w:rsidRPr="00597B99">
        <w:rPr>
          <w:szCs w:val="28"/>
        </w:rPr>
        <w:t>к решению _______________</w:t>
      </w:r>
    </w:p>
    <w:p w:rsidR="0019368F" w:rsidRPr="00597B99" w:rsidRDefault="00D172B4" w:rsidP="00D172B4">
      <w:pPr>
        <w:spacing w:after="0" w:line="240" w:lineRule="auto"/>
        <w:ind w:left="11" w:right="34" w:hanging="11"/>
        <w:jc w:val="right"/>
        <w:rPr>
          <w:szCs w:val="28"/>
        </w:rPr>
      </w:pPr>
      <w:r w:rsidRPr="00597B99">
        <w:rPr>
          <w:szCs w:val="28"/>
        </w:rPr>
        <w:t>от «__» ________ ____ г. № ______</w:t>
      </w:r>
      <w:r w:rsidR="006F040F" w:rsidRPr="00597B99">
        <w:rPr>
          <w:szCs w:val="28"/>
        </w:rPr>
        <w:t xml:space="preserve"> </w:t>
      </w:r>
    </w:p>
    <w:p w:rsidR="00D172B4" w:rsidRPr="00597B99" w:rsidRDefault="00D172B4">
      <w:pPr>
        <w:pStyle w:val="1"/>
        <w:ind w:right="0"/>
        <w:rPr>
          <w:szCs w:val="28"/>
        </w:rPr>
      </w:pPr>
    </w:p>
    <w:p w:rsidR="00D172B4" w:rsidRPr="00597B99" w:rsidRDefault="007366AF" w:rsidP="00D172B4">
      <w:pPr>
        <w:pStyle w:val="1"/>
        <w:ind w:right="0"/>
        <w:rPr>
          <w:szCs w:val="28"/>
        </w:rPr>
      </w:pPr>
      <w:r w:rsidRPr="00597B99">
        <w:rPr>
          <w:szCs w:val="28"/>
        </w:rPr>
        <w:t xml:space="preserve">О </w:t>
      </w:r>
      <w:r w:rsidR="00D172B4" w:rsidRPr="00597B99">
        <w:rPr>
          <w:szCs w:val="28"/>
        </w:rPr>
        <w:t>ПОРЯДК</w:t>
      </w:r>
      <w:r w:rsidRPr="00597B99">
        <w:rPr>
          <w:szCs w:val="28"/>
        </w:rPr>
        <w:t>Е</w:t>
      </w:r>
      <w:r w:rsidR="00D172B4" w:rsidRPr="00597B99">
        <w:rPr>
          <w:szCs w:val="28"/>
        </w:rPr>
        <w:t xml:space="preserve"> УСТАНОВКИ И СОДЕРЖАНИЯ МЕМОРИАЛЬНЫХ ДОСОК И ДРУГИХ ПАМЯТНЫХ ЗНАКОВ В </w:t>
      </w:r>
      <w:r w:rsidR="001B5F70">
        <w:rPr>
          <w:szCs w:val="28"/>
        </w:rPr>
        <w:t>СЕЛЬСКОМ ПОСЕЛЕНИИ КАРАТОВСКИЙ СЕЛЬСОВЕТ МУНИЦИПАЛЬНОГО РАЙОНА ТУЙМАЗИНСКИЙ РАЙОН РЕСПУБЛИКИ БАШКОРТОСТАН</w:t>
      </w:r>
    </w:p>
    <w:p w:rsidR="00D172B4" w:rsidRPr="00597B99" w:rsidRDefault="00D172B4" w:rsidP="00D172B4">
      <w:pPr>
        <w:rPr>
          <w:szCs w:val="28"/>
        </w:rPr>
      </w:pPr>
    </w:p>
    <w:p w:rsidR="0019368F" w:rsidRPr="00597B99" w:rsidRDefault="006F040F" w:rsidP="007366AF">
      <w:pPr>
        <w:pStyle w:val="a9"/>
        <w:numPr>
          <w:ilvl w:val="0"/>
          <w:numId w:val="6"/>
        </w:numPr>
        <w:spacing w:after="0" w:line="240" w:lineRule="auto"/>
        <w:ind w:right="0"/>
        <w:jc w:val="center"/>
        <w:rPr>
          <w:b/>
          <w:szCs w:val="28"/>
        </w:rPr>
      </w:pPr>
      <w:r w:rsidRPr="00597B99">
        <w:rPr>
          <w:b/>
          <w:szCs w:val="28"/>
        </w:rPr>
        <w:t>ОБЩИЕ ПОЛОЖЕНИЯ</w:t>
      </w:r>
    </w:p>
    <w:p w:rsidR="007366AF" w:rsidRPr="00597B99" w:rsidRDefault="007366AF" w:rsidP="007366AF">
      <w:pPr>
        <w:pStyle w:val="a9"/>
        <w:spacing w:after="0" w:line="240" w:lineRule="auto"/>
        <w:ind w:left="1069" w:right="0" w:firstLine="0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1. Настоящее Положение устанавливает единый порядок принятия решений об установке и содержании мемориальных досок и других памятных знаков на зданиях, сооружениях и иных архитектурных объектах, находящихся в муниципальной собственности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</w:t>
      </w:r>
      <w:proofErr w:type="gramStart"/>
      <w:r w:rsidR="001B5F70">
        <w:rPr>
          <w:szCs w:val="28"/>
        </w:rPr>
        <w:t>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</w:t>
      </w:r>
      <w:proofErr w:type="gramEnd"/>
      <w:r w:rsidR="001B5F70">
        <w:rPr>
          <w:szCs w:val="28"/>
        </w:rPr>
        <w:t xml:space="preserve">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, а также правила их установки и содержания.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2. В настоящем Положении используются следующие основные понятия: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1) мемориальная доска - архитектурно-скульптурное произведение малой формы, представляющее собой плиту, выполненную из долговечных материалов, с текстом и (или) изображением, увековечивающую память о каком-либо историческом событии, выдающейся личности;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2) другие памятные знаки - информационные доски (таблички), информирующие об историческом событии или указывающие на места расположения несохранившихся зданий, сооружений и других архитектурных объектов, являющихся памятниками истории, культуры или архитектуры, либо поясняющие наименование улиц, а также историю улиц, подвергшихся переименованию.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b/>
          <w:szCs w:val="28"/>
        </w:rPr>
        <w:t>Статья 2. Критерии, являющиеся основанием для принятия решения об установке мемориальной доски или другого памятного знака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Критериями, являющимися основанием для принятия решения об увековечивании памяти, являются:</w:t>
      </w:r>
    </w:p>
    <w:p w:rsidR="007366AF" w:rsidRPr="00597B99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Cs w:val="28"/>
        </w:rPr>
      </w:pPr>
      <w:r w:rsidRPr="00597B99">
        <w:rPr>
          <w:szCs w:val="28"/>
        </w:rPr>
        <w:t xml:space="preserve"> значимость события в истории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;</w:t>
      </w:r>
    </w:p>
    <w:p w:rsidR="007366AF" w:rsidRPr="00597B99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Cs w:val="28"/>
        </w:rPr>
      </w:pPr>
      <w:r w:rsidRPr="00597B99">
        <w:rPr>
          <w:szCs w:val="28"/>
        </w:rPr>
        <w:t xml:space="preserve">наличие у гражданина официально признанных выдающихся заслуг, высокого профессионального мастерства в определенной сфере деятельности, принесших значительную пользу </w:t>
      </w:r>
      <w:r w:rsidR="001B5F70" w:rsidRPr="00597B99">
        <w:rPr>
          <w:szCs w:val="28"/>
        </w:rPr>
        <w:t>сельско</w:t>
      </w:r>
      <w:r w:rsidR="001B5F70">
        <w:rPr>
          <w:szCs w:val="28"/>
        </w:rPr>
        <w:t>му</w:t>
      </w:r>
      <w:r w:rsidR="001B5F70" w:rsidRPr="00597B99">
        <w:rPr>
          <w:szCs w:val="28"/>
        </w:rPr>
        <w:t xml:space="preserve"> поселени</w:t>
      </w:r>
      <w:r w:rsidR="001B5F70">
        <w:rPr>
          <w:szCs w:val="28"/>
        </w:rPr>
        <w:t>ю</w:t>
      </w:r>
      <w:r w:rsidR="001B5F70" w:rsidRPr="00597B99">
        <w:rPr>
          <w:szCs w:val="28"/>
        </w:rPr>
        <w:t xml:space="preserve">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, Республике Башкортостан, Российской Федерации;</w:t>
      </w:r>
    </w:p>
    <w:p w:rsidR="007366AF" w:rsidRPr="00597B99" w:rsidRDefault="007366AF" w:rsidP="007366AF">
      <w:pPr>
        <w:pStyle w:val="a9"/>
        <w:numPr>
          <w:ilvl w:val="0"/>
          <w:numId w:val="7"/>
        </w:numPr>
        <w:spacing w:after="0" w:line="240" w:lineRule="auto"/>
        <w:ind w:left="0" w:right="0" w:firstLine="709"/>
        <w:contextualSpacing w:val="0"/>
        <w:rPr>
          <w:szCs w:val="28"/>
        </w:rPr>
      </w:pPr>
      <w:r w:rsidRPr="00597B99">
        <w:rPr>
          <w:szCs w:val="28"/>
        </w:rPr>
        <w:t xml:space="preserve">проведение гражданином в течение длительного времени активной общественной, благотворительной и иной деятельности, способствовавшей развитию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, повышению его престижа и авторитета.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lastRenderedPageBreak/>
        <w:t>Мемориальная доска или другой памятный знак может быть установлен на здании (около здания) муниципального учреждения, организации или предприятия, получившего имя выдающегося деятеля.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b/>
          <w:szCs w:val="28"/>
        </w:rPr>
      </w:pPr>
      <w:bookmarkStart w:id="1" w:name="Par53"/>
      <w:bookmarkEnd w:id="1"/>
      <w:r w:rsidRPr="00597B99">
        <w:rPr>
          <w:b/>
          <w:szCs w:val="28"/>
        </w:rPr>
        <w:t>Статья 3. Порядок внесения предложений по установке мемориальных досок и памятных знаков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1. Вопросы увековечивания памяти посредством установки мемориальных досок и других памятных знаков в </w:t>
      </w:r>
      <w:r w:rsidR="001B5F70" w:rsidRPr="00597B99">
        <w:rPr>
          <w:szCs w:val="28"/>
        </w:rPr>
        <w:t>сельско</w:t>
      </w:r>
      <w:r w:rsidR="001B5F70">
        <w:rPr>
          <w:szCs w:val="28"/>
        </w:rPr>
        <w:t>м</w:t>
      </w:r>
      <w:r w:rsidR="001B5F70" w:rsidRPr="00597B99">
        <w:rPr>
          <w:szCs w:val="28"/>
        </w:rPr>
        <w:t xml:space="preserve"> поселени</w:t>
      </w:r>
      <w:r w:rsidR="001B5F70">
        <w:rPr>
          <w:szCs w:val="28"/>
        </w:rPr>
        <w:t>и</w:t>
      </w:r>
      <w:r w:rsidR="001B5F70" w:rsidRPr="00597B99">
        <w:rPr>
          <w:szCs w:val="28"/>
        </w:rPr>
        <w:t xml:space="preserve">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рассматривает постоянно действующая комиссия по наградам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2. Мотивированные предложения об установке мемориальной доски или другого памятного знака могут исходить от группы граждан, юридических лиц, творческих и иных коллективов, общественных объединений и политических партий, органов государственной власти, органов местного самоуправления.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3. К предложению (ходатайству) об установке мемориальной доски или другого памятного знака прилагаются: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1) сведения о предполагаемом месте установки мемориальной доски или другого памятного знака с фотофиксацией здания, сооружения, иного архитектурного объекта и места установки;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2) обосновани</w:t>
      </w:r>
      <w:r w:rsidR="008866BB">
        <w:rPr>
          <w:szCs w:val="28"/>
        </w:rPr>
        <w:t>я</w:t>
      </w:r>
      <w:r w:rsidRPr="00597B99">
        <w:rPr>
          <w:szCs w:val="28"/>
        </w:rPr>
        <w:t xml:space="preserve"> установки мемориальной доски, памятного знака;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3) краткая историческая или историко-биографическая справка о событии, выдающейся личности;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4) копии архивных, наградных документов, подтверждающих достоверность события или заслуги увековечиваемого лица;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5) документы, подтверждающие факт проживания и (или) работы лица, память о котором увековечивается, в данном здании;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6) предложения по тексту надписи и (или) надписи и изображения (эскиз, макет);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7) письменное разрешение (согласование) собственника здания, сооружения, иного архитектурного объекта на котором предполагается установка мемориальной доски, памятного знака;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8) сведения об источнике финансирования работ по проектированию, изготовлению, установке и обеспечению торжественного открытия мемориальной доски или памятного знака.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4. Предложения, поступающие от граждан, должны содержать </w:t>
      </w:r>
      <w:r w:rsidR="008866BB" w:rsidRPr="00597B99">
        <w:rPr>
          <w:szCs w:val="28"/>
        </w:rPr>
        <w:t xml:space="preserve">полные </w:t>
      </w:r>
      <w:r w:rsidRPr="00597B99">
        <w:rPr>
          <w:szCs w:val="28"/>
        </w:rPr>
        <w:t>фамили</w:t>
      </w:r>
      <w:r w:rsidR="008866BB">
        <w:rPr>
          <w:szCs w:val="28"/>
        </w:rPr>
        <w:t>ю</w:t>
      </w:r>
      <w:r w:rsidRPr="00597B99">
        <w:rPr>
          <w:szCs w:val="28"/>
        </w:rPr>
        <w:t>, им</w:t>
      </w:r>
      <w:r w:rsidR="008866BB">
        <w:rPr>
          <w:szCs w:val="28"/>
        </w:rPr>
        <w:t>ена и</w:t>
      </w:r>
      <w:r w:rsidRPr="00597B99">
        <w:rPr>
          <w:szCs w:val="28"/>
        </w:rPr>
        <w:t xml:space="preserve"> отчества</w:t>
      </w:r>
      <w:r w:rsidR="008866BB">
        <w:rPr>
          <w:szCs w:val="28"/>
        </w:rPr>
        <w:t xml:space="preserve"> </w:t>
      </w:r>
      <w:r w:rsidR="008866BB" w:rsidRPr="00597B99">
        <w:rPr>
          <w:szCs w:val="28"/>
        </w:rPr>
        <w:t>(при наличии)</w:t>
      </w:r>
      <w:r w:rsidRPr="00597B99">
        <w:rPr>
          <w:szCs w:val="28"/>
        </w:rPr>
        <w:t xml:space="preserve"> граждан, адреса места жительства, номера контактных телефонов, адреса электронной почты (при наличии); от юридических лиц - полное наименование юридического лица, юридический и фактический адрес, контактный телефон, адрес электронной почты (при наличии).</w:t>
      </w:r>
    </w:p>
    <w:p w:rsidR="004C03A2" w:rsidRPr="00597B99" w:rsidRDefault="004C03A2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b/>
          <w:szCs w:val="28"/>
        </w:rPr>
        <w:t>Статья 4. Порядок рассмотрения предложений и принятия решений по установке мемориальных досок и памятных знаков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lastRenderedPageBreak/>
        <w:t xml:space="preserve">1. Все предложения об установке мемориальных досок и памятных знаков направляются главе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который передает их для рассмотрения в комиссию по наградам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2. Комиссия по наградам по поручению главы</w:t>
      </w:r>
      <w:r w:rsidR="004C03A2" w:rsidRPr="00597B99">
        <w:rPr>
          <w:szCs w:val="28"/>
        </w:rPr>
        <w:t xml:space="preserve">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Башкортостан,</w:t>
      </w:r>
      <w:r w:rsidRPr="00597B99">
        <w:rPr>
          <w:szCs w:val="28"/>
        </w:rPr>
        <w:t xml:space="preserve"> поступившие предложения в месячный срок со дня поступления в комиссию и представляет главе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протокол с мотивированным заключением.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В случае создания мемориальных досок или памятных знаков за счет местного бюджета заключение о целесообразности проектирования и установки мемориальной доски или памятного знака принимается комиссией по наградам с учетом финансово-экономического обоснования, подписанного главой</w:t>
      </w:r>
      <w:r w:rsidR="004C03A2" w:rsidRPr="00597B99">
        <w:rPr>
          <w:szCs w:val="28"/>
        </w:rPr>
        <w:t xml:space="preserve">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>муниципального</w:t>
      </w:r>
      <w:r w:rsidR="00FB4CAD">
        <w:rPr>
          <w:szCs w:val="28"/>
        </w:rPr>
        <w:t xml:space="preserve"> </w:t>
      </w:r>
      <w:r w:rsidR="001B5F70">
        <w:rPr>
          <w:szCs w:val="28"/>
        </w:rPr>
        <w:t xml:space="preserve">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="004C03A2" w:rsidRPr="00597B99">
        <w:rPr>
          <w:szCs w:val="28"/>
        </w:rPr>
        <w:t>.</w:t>
      </w:r>
      <w:r w:rsidR="001B5F70">
        <w:rPr>
          <w:szCs w:val="28"/>
        </w:rPr>
        <w:t xml:space="preserve"> 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3. Глава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="001B5F70" w:rsidRPr="00597B99">
        <w:rPr>
          <w:szCs w:val="28"/>
        </w:rPr>
        <w:t xml:space="preserve"> </w:t>
      </w:r>
      <w:r w:rsidRPr="00597B99">
        <w:rPr>
          <w:szCs w:val="28"/>
        </w:rPr>
        <w:t xml:space="preserve">на основании протокола комиссии по наградам с мотивированным заключением вносит в Совет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предложение о рассмотрении вопроса об установке мемориальной доски, памятного знака на территории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с приложением документов, указанных в </w:t>
      </w:r>
      <w:hyperlink w:anchor="Par53" w:tgtFrame="Статья 3. Порядок внесения предложений по установке мемориальных досок и памятных знаков">
        <w:r w:rsidRPr="00597B99">
          <w:rPr>
            <w:rStyle w:val="a3"/>
            <w:color w:val="000000" w:themeColor="text1"/>
            <w:szCs w:val="28"/>
            <w:u w:val="none"/>
          </w:rPr>
          <w:t>статье 3</w:t>
        </w:r>
      </w:hyperlink>
      <w:r w:rsidRPr="00597B99">
        <w:rPr>
          <w:szCs w:val="28"/>
        </w:rPr>
        <w:t xml:space="preserve"> настоящего Положения.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4. Материалы, представленные главой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в Совет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подлежат предварительному рассмотрению на заседании постоянной депутатской комиссии Совета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5. Решение об установке мемориальной доски, памятного знака принимается на заседании Совета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="001B5F70" w:rsidRPr="00597B99">
        <w:rPr>
          <w:szCs w:val="28"/>
        </w:rPr>
        <w:t xml:space="preserve"> </w:t>
      </w:r>
      <w:r w:rsidRPr="00597B99">
        <w:rPr>
          <w:szCs w:val="28"/>
        </w:rPr>
        <w:t>и подлежит официальному опубликованию.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В решении должна содержаться ссылка на инициатора установки мемориальной доски или памятного знака, адрес установки, содержание надписи, источник финансирования работ по проектированию, изготовлению и установке.</w:t>
      </w:r>
    </w:p>
    <w:p w:rsidR="007366AF" w:rsidRPr="00597B99" w:rsidRDefault="007366AF" w:rsidP="004C03A2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6. О принятом решении Совета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указанном в пункте 5 настоящей статьи Положения, глава муниципального образования информирует инициатора установки мемориальной доски или памятного знака в течение 5 рабочих дней со дня принятия такого решения. </w:t>
      </w:r>
    </w:p>
    <w:p w:rsidR="004C03A2" w:rsidRPr="00597B99" w:rsidRDefault="004C03A2" w:rsidP="004C03A2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b/>
          <w:szCs w:val="28"/>
        </w:rPr>
        <w:t>Статья 5. Общие требования к установке мемориальных досок, памятных знаков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1. Архитектурно-художественное решение мемориальной доски или памятного знака не должно противоречить характеру места их установки, особенностям среды, в которую они привносятся как новый элемент.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2. Основными требованиями к установке мемориальных досок и памятных знаков являются: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1) размер мемориальной доски, памятного знака определяется объемом помещаемой информации, наличием портретного изображения, декоративных элементов и должен быть соразмерен зданию, сооружению или иному архитектурному объекту, на котором они устанавливаются;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2) текст мемориальной доски, памятного знака излагается на русском языке, должен в лаконичной форме содержать характеристику увековечиваемого события (факта), либо периода жизни (деятельности) лица, которому посвящена мемориальная доска, с полным указанием его фамилии, имени и отчества. В тексте обязательны даты, конкретизирующие время причастности лица или события к месту установки мемориальной доски, памятного знака;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3) в композицию мемориальной доски, помимо текста, могут быть включены портретные изображения, декоративные элементы, подсветка, приспособление для возложения цветов;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4) изготовление мемориальных досок и памятных знаков производится из качественных долговечных материалов (мрамор, гранит, чугун, бронза и др.).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b/>
          <w:szCs w:val="28"/>
        </w:rPr>
        <w:t>Статья 6. Правила установки мемориальных досок и памятных знаков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1. Мемориальные доски, памятные знаки устанавливаются на фасадах, в интерьерах зданий, сооружений и иных архитектурных объектов, связанных с важными историческими событиями, жизнью и деятельностью выдающихся лиц.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2. Мемориальные доски и памятные знаки устанавливаются на хорошо просматриваемых местах.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3. Установка мемориальных досок, памятных знаков осуществляется за счет собственных или привлеченных средств инициирующей стороны.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В соответствии с решением Совета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 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мемориальные доски и памятные знаки на территории </w:t>
      </w:r>
      <w:r w:rsidR="001B5F70" w:rsidRPr="00597B99">
        <w:rPr>
          <w:szCs w:val="28"/>
        </w:rPr>
        <w:t xml:space="preserve">сельского поселения </w:t>
      </w:r>
      <w:proofErr w:type="spellStart"/>
      <w:r w:rsidR="001B5F70">
        <w:rPr>
          <w:szCs w:val="28"/>
        </w:rPr>
        <w:t>Каратовский</w:t>
      </w:r>
      <w:proofErr w:type="spellEnd"/>
      <w:r w:rsidR="001B5F70">
        <w:rPr>
          <w:szCs w:val="28"/>
        </w:rPr>
        <w:t xml:space="preserve"> сельсовет</w:t>
      </w:r>
      <w:r w:rsidR="001B5F70" w:rsidRPr="00597B99">
        <w:rPr>
          <w:szCs w:val="28"/>
        </w:rPr>
        <w:t xml:space="preserve"> </w:t>
      </w:r>
      <w:r w:rsidR="001B5F70">
        <w:rPr>
          <w:szCs w:val="28"/>
        </w:rPr>
        <w:t xml:space="preserve">муниципального района </w:t>
      </w:r>
      <w:proofErr w:type="spellStart"/>
      <w:r w:rsidR="001B5F70">
        <w:rPr>
          <w:szCs w:val="28"/>
        </w:rPr>
        <w:t>Туймазинский</w:t>
      </w:r>
      <w:proofErr w:type="spellEnd"/>
      <w:r w:rsidR="001B5F70">
        <w:rPr>
          <w:szCs w:val="28"/>
        </w:rPr>
        <w:t xml:space="preserve"> </w:t>
      </w:r>
      <w:r w:rsidR="001B5F70" w:rsidRPr="00597B99">
        <w:rPr>
          <w:szCs w:val="28"/>
        </w:rPr>
        <w:t>район</w:t>
      </w:r>
      <w:r w:rsidR="001B5F70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могут устанавливаться также за счет средств местного бюджета в случае, если инициирующей стороной выступают органы местного самоуправления.</w:t>
      </w:r>
    </w:p>
    <w:p w:rsidR="007366AF" w:rsidRPr="00597B99" w:rsidRDefault="007366AF" w:rsidP="004B0628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4. Официальное открытие мемориальных досок и памятных знаков производится на специальной торжественной церемонии с привлечением общественности.</w:t>
      </w:r>
    </w:p>
    <w:p w:rsidR="004B0628" w:rsidRPr="00597B99" w:rsidRDefault="004B0628" w:rsidP="004B0628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b/>
          <w:szCs w:val="28"/>
        </w:rPr>
        <w:t>Статья 7. Содержание и учет мемориальных досок и памятных знаков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1. Мемориальные доски и другие памятные знаки, установленные на зданиях, сооружениях и иных архитектурных объектах, находящихся в муниципальной собственности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принимаются в муниципальную </w:t>
      </w:r>
      <w:r w:rsidRPr="00597B99">
        <w:rPr>
          <w:szCs w:val="28"/>
        </w:rPr>
        <w:lastRenderedPageBreak/>
        <w:t>собственность.</w:t>
      </w:r>
      <w:r w:rsidR="00E317BC" w:rsidRPr="00E317BC">
        <w:rPr>
          <w:szCs w:val="28"/>
        </w:rPr>
        <w:t xml:space="preserve">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bookmarkStart w:id="2" w:name="Par100"/>
      <w:bookmarkEnd w:id="2"/>
      <w:r w:rsidRPr="00597B99">
        <w:rPr>
          <w:szCs w:val="28"/>
        </w:rPr>
        <w:t>2. Содержание, реставрация и ремонт мемориальных досок и других памятных знаков, являющихся объектами муниципальной собственности, производится за счет средств местного бюджета.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3. Учреждения и организации, на фасадах, на территории или в интерьерах зданий которых расположены мемориальные доски, другие памятные знаки, могут обеспечивать их сохранность, содержание, реставрацию и ремонт на основании соглашений, заключенным между ними и собственником.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bookmarkStart w:id="3" w:name="Par102"/>
      <w:bookmarkEnd w:id="3"/>
      <w:r w:rsidRPr="00597B99">
        <w:rPr>
          <w:szCs w:val="28"/>
        </w:rPr>
        <w:t xml:space="preserve">4. Контроль за установкой в соответствии с настоящим Положением и состоянием мемориальных досок и других памятных знаков осуществляет администрация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В целях осуществления контроля администрация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FB4CAD">
        <w:rPr>
          <w:szCs w:val="28"/>
        </w:rPr>
        <w:t>Т</w:t>
      </w:r>
      <w:r w:rsidR="00E317BC">
        <w:rPr>
          <w:szCs w:val="28"/>
        </w:rPr>
        <w:t>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ведет реестр установленных на территории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мемориальных досок и других памятных знаков.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597B99">
      <w:pPr>
        <w:spacing w:after="0" w:line="240" w:lineRule="auto"/>
        <w:ind w:right="0" w:firstLine="709"/>
        <w:rPr>
          <w:b/>
          <w:szCs w:val="28"/>
        </w:rPr>
      </w:pPr>
      <w:r w:rsidRPr="00597B99">
        <w:rPr>
          <w:b/>
          <w:szCs w:val="28"/>
        </w:rPr>
        <w:t>Статья 8. Демонтаж мемориальных досок и памятных знаков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1. Мемориальные доски и другие памятные знаки демонтируются: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1) при проведении работ по ремонту и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 - на период проведения указанных работ;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2) при полном разрушении мемориальной доски, другого памятного знака;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3) при разрушении, сносе здания, сооружения или иного архитектурного объекта, на котором установлены мемориальная доска или другой памятный знак;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4) при установке мемориальной доски и другого памятного знака с нарушением требований настоящего Положения.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bookmarkStart w:id="4" w:name="Par112"/>
      <w:bookmarkEnd w:id="4"/>
      <w:r w:rsidRPr="00597B99">
        <w:rPr>
          <w:szCs w:val="28"/>
        </w:rPr>
        <w:t xml:space="preserve">2. Инициатором демонтажа мемориальной доски, другого памятного знака вправе выступать инициатор их установки, глава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администрация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Совет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3. В случае необходимости проведения работ по ремонту, реставрации мемориальной доски и другого памятного знака, либо здания, сооружения, иного архитектурного объекта, на фасаде которого установлена мемориальная доска, памятный знак, временный демонтаж мемориальной доски, памятного знака осуществляется на основании постановления администрации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Постановление администрации </w:t>
      </w:r>
      <w:bookmarkStart w:id="5" w:name="_Hlk152581820"/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FB4CAD">
        <w:rPr>
          <w:szCs w:val="28"/>
        </w:rPr>
        <w:t xml:space="preserve"> 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 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</w:t>
      </w:r>
      <w:bookmarkEnd w:id="5"/>
      <w:r w:rsidRPr="00597B99">
        <w:rPr>
          <w:szCs w:val="28"/>
        </w:rPr>
        <w:lastRenderedPageBreak/>
        <w:t xml:space="preserve">принимается на основании ходатайства с указанием цели, предполагаемой даты и периода демонтажа, поданного на имя главы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 инициатором демонтажа, в срок за один месяц до предполагаемой даты демонтажа.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После завершения ремонтно-реставрационных работ мемориальная доска или другой памятный знак устанавливаются на прежнем месте.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4. В случае, если ранее установленная мемориальная доска или памятный знак подлежат демонтажу вследствие утраты первоначального вида и невозможности восстановления, инициатор их установки имеет право установить взамен демонтированных мемориальную доску или памятный знак по тому же эскизному проекту.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5. Полный демонтаж мемориальной доски, другого памятного знака осуществляется на основании решения Совета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 xml:space="preserve">, принятого по инициативе администрации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6. Финансирование работ по демонтажу мемориальной доски, памятного знака осуществляется за счет средств местного бюджета.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 xml:space="preserve">7. При производстве ремонтных работ зданий, сооружений и иных объектов, в случае необходимости временного демонтажа мемориальных досок или памятных знаков их сохранность обеспечивает администрация </w:t>
      </w:r>
      <w:r w:rsidR="00E317BC" w:rsidRPr="00597B99">
        <w:rPr>
          <w:szCs w:val="28"/>
        </w:rPr>
        <w:t xml:space="preserve">сельского поселения </w:t>
      </w:r>
      <w:proofErr w:type="spellStart"/>
      <w:r w:rsidR="00E317BC">
        <w:rPr>
          <w:szCs w:val="28"/>
        </w:rPr>
        <w:t>Каратовский</w:t>
      </w:r>
      <w:proofErr w:type="spellEnd"/>
      <w:r w:rsidR="00E317BC">
        <w:rPr>
          <w:szCs w:val="28"/>
        </w:rPr>
        <w:t xml:space="preserve"> сельсовет</w:t>
      </w:r>
      <w:r w:rsidR="00E317BC" w:rsidRPr="00597B99">
        <w:rPr>
          <w:szCs w:val="28"/>
        </w:rPr>
        <w:t xml:space="preserve"> </w:t>
      </w:r>
      <w:r w:rsidR="00E317BC">
        <w:rPr>
          <w:szCs w:val="28"/>
        </w:rPr>
        <w:t xml:space="preserve">муниципального района </w:t>
      </w:r>
      <w:proofErr w:type="spellStart"/>
      <w:r w:rsidR="00E317BC">
        <w:rPr>
          <w:szCs w:val="28"/>
        </w:rPr>
        <w:t>Туймазинский</w:t>
      </w:r>
      <w:proofErr w:type="spellEnd"/>
      <w:r w:rsidR="00E317BC">
        <w:rPr>
          <w:szCs w:val="28"/>
        </w:rPr>
        <w:t xml:space="preserve"> </w:t>
      </w:r>
      <w:r w:rsidR="00E317BC" w:rsidRPr="00597B99">
        <w:rPr>
          <w:szCs w:val="28"/>
        </w:rPr>
        <w:t>район</w:t>
      </w:r>
      <w:r w:rsidR="00E317BC">
        <w:rPr>
          <w:szCs w:val="28"/>
        </w:rPr>
        <w:t xml:space="preserve"> Республики Башкортостан</w:t>
      </w:r>
      <w:r w:rsidRPr="00597B99">
        <w:rPr>
          <w:szCs w:val="28"/>
        </w:rPr>
        <w:t>.</w:t>
      </w:r>
    </w:p>
    <w:p w:rsidR="006F040F" w:rsidRPr="00597B99" w:rsidRDefault="007366AF" w:rsidP="006F040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8. Демонтаж либо перенос мемориальных досок, других памятных знаков в целях информационно-рекламного оформления</w:t>
      </w:r>
      <w:r w:rsidR="004B0628" w:rsidRPr="00597B99">
        <w:rPr>
          <w:szCs w:val="28"/>
        </w:rPr>
        <w:t xml:space="preserve">, </w:t>
      </w:r>
      <w:r w:rsidRPr="00597B99">
        <w:rPr>
          <w:szCs w:val="28"/>
        </w:rPr>
        <w:t>не допускается.</w:t>
      </w:r>
    </w:p>
    <w:p w:rsidR="007366AF" w:rsidRPr="00597B99" w:rsidRDefault="007366AF" w:rsidP="006F040F">
      <w:pPr>
        <w:spacing w:after="0" w:line="240" w:lineRule="auto"/>
        <w:ind w:right="0" w:firstLine="709"/>
        <w:rPr>
          <w:szCs w:val="28"/>
        </w:rPr>
      </w:pPr>
      <w:r w:rsidRPr="00597B99">
        <w:rPr>
          <w:b/>
          <w:szCs w:val="28"/>
        </w:rPr>
        <w:t>Статья 9. Заключительные положения</w:t>
      </w: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</w:p>
    <w:p w:rsidR="007366AF" w:rsidRPr="00597B99" w:rsidRDefault="007366AF" w:rsidP="007366AF">
      <w:pPr>
        <w:spacing w:after="0" w:line="240" w:lineRule="auto"/>
        <w:ind w:right="0" w:firstLine="709"/>
        <w:rPr>
          <w:szCs w:val="28"/>
        </w:rPr>
      </w:pPr>
      <w:r w:rsidRPr="00597B99">
        <w:rPr>
          <w:szCs w:val="28"/>
        </w:rPr>
        <w:t>За причинение вреда мемориальным доскам и другим памятным знакам, а также за причинение вреда зданиям, сооружениям и иным архитектурным объектам вследствие самовольной установки мемориальной доски или другого памятного знака, виновные лица несут ответственность в соответствии с действующим законодательством.</w:t>
      </w:r>
    </w:p>
    <w:p w:rsidR="0019368F" w:rsidRPr="00597B99" w:rsidRDefault="0019368F" w:rsidP="007366AF">
      <w:pPr>
        <w:ind w:left="33" w:right="34"/>
        <w:rPr>
          <w:szCs w:val="28"/>
        </w:rPr>
      </w:pPr>
    </w:p>
    <w:sectPr w:rsidR="0019368F" w:rsidRPr="00597B99">
      <w:pgSz w:w="11906" w:h="16838"/>
      <w:pgMar w:top="1201" w:right="517" w:bottom="457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19368F"/>
    <w:rsid w:val="001B35B7"/>
    <w:rsid w:val="001B5F70"/>
    <w:rsid w:val="00237370"/>
    <w:rsid w:val="004B0628"/>
    <w:rsid w:val="004C03A2"/>
    <w:rsid w:val="0056475F"/>
    <w:rsid w:val="00597B99"/>
    <w:rsid w:val="006E13D9"/>
    <w:rsid w:val="006F040F"/>
    <w:rsid w:val="007366AF"/>
    <w:rsid w:val="007F7F11"/>
    <w:rsid w:val="008866BB"/>
    <w:rsid w:val="00901550"/>
    <w:rsid w:val="00990CB5"/>
    <w:rsid w:val="009A6FC6"/>
    <w:rsid w:val="00C341C7"/>
    <w:rsid w:val="00CC61C2"/>
    <w:rsid w:val="00D172B4"/>
    <w:rsid w:val="00E317BC"/>
    <w:rsid w:val="00E37131"/>
    <w:rsid w:val="00F00BEF"/>
    <w:rsid w:val="00F61859"/>
    <w:rsid w:val="00FB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aratovo.ru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2657</Words>
  <Characters>15147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Пользователь</cp:lastModifiedBy>
  <cp:revision>7</cp:revision>
  <cp:lastPrinted>2024-04-24T10:33:00Z</cp:lastPrinted>
  <dcterms:created xsi:type="dcterms:W3CDTF">2024-06-24T11:11:00Z</dcterms:created>
  <dcterms:modified xsi:type="dcterms:W3CDTF">2024-07-23T11:12:00Z</dcterms:modified>
  <dc:language>ru-RU</dc:language>
</cp:coreProperties>
</file>